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9B9E" w14:textId="7370B628" w:rsidR="00186477" w:rsidRPr="003A0F52" w:rsidRDefault="00186477" w:rsidP="00186477">
      <w:pPr>
        <w:spacing w:line="238" w:lineRule="auto"/>
        <w:rPr>
          <w:rFonts w:ascii="Arial" w:hAnsi="Arial" w:cs="Arial"/>
        </w:rPr>
      </w:pPr>
      <w:r w:rsidRPr="003A0F52">
        <w:rPr>
          <w:rFonts w:ascii="Arial" w:hAnsi="Arial" w:cs="Arial"/>
          <w:b/>
          <w:i/>
          <w:sz w:val="36"/>
        </w:rPr>
        <w:t>Prudential Standard SPS 310 Audit and Related Matters</w:t>
      </w:r>
      <w:r w:rsidRPr="003A0F52">
        <w:rPr>
          <w:rFonts w:ascii="Arial" w:hAnsi="Arial" w:cs="Arial"/>
          <w:sz w:val="36"/>
        </w:rPr>
        <w:t xml:space="preserve"> - Approved Form </w:t>
      </w:r>
    </w:p>
    <w:p w14:paraId="13F4EF1E" w14:textId="77777777" w:rsidR="00186477" w:rsidRPr="003A0F52" w:rsidRDefault="00186477" w:rsidP="00186477">
      <w:pPr>
        <w:spacing w:line="259" w:lineRule="auto"/>
        <w:rPr>
          <w:rFonts w:ascii="Arial" w:hAnsi="Arial" w:cs="Arial"/>
        </w:rPr>
      </w:pPr>
      <w:r w:rsidRPr="003A0F52">
        <w:rPr>
          <w:rFonts w:ascii="Arial" w:hAnsi="Arial" w:cs="Arial"/>
          <w:sz w:val="20"/>
        </w:rPr>
        <w:t xml:space="preserve"> </w:t>
      </w:r>
    </w:p>
    <w:p w14:paraId="368608E6" w14:textId="68E0E017" w:rsidR="00186477" w:rsidRPr="003A0F52" w:rsidRDefault="00186477" w:rsidP="00186477">
      <w:pPr>
        <w:spacing w:after="3" w:line="251" w:lineRule="auto"/>
        <w:ind w:left="-5"/>
        <w:rPr>
          <w:rFonts w:ascii="Arial" w:hAnsi="Arial" w:cs="Arial"/>
        </w:rPr>
      </w:pPr>
      <w:r w:rsidRPr="003A0F52">
        <w:rPr>
          <w:rFonts w:ascii="Arial" w:hAnsi="Arial" w:cs="Arial"/>
          <w:sz w:val="20"/>
        </w:rPr>
        <w:t xml:space="preserve">This approved form is effective for reporting periods ending on or after </w:t>
      </w:r>
      <w:r w:rsidR="00547920">
        <w:rPr>
          <w:rFonts w:ascii="Arial" w:hAnsi="Arial" w:cs="Arial"/>
          <w:sz w:val="20"/>
        </w:rPr>
        <w:t>30 June 20</w:t>
      </w:r>
      <w:r w:rsidR="00BB0B90">
        <w:rPr>
          <w:rFonts w:ascii="Arial" w:hAnsi="Arial" w:cs="Arial"/>
          <w:sz w:val="20"/>
        </w:rPr>
        <w:t>2</w:t>
      </w:r>
      <w:r w:rsidR="00A60911">
        <w:rPr>
          <w:rFonts w:ascii="Arial" w:hAnsi="Arial" w:cs="Arial"/>
          <w:sz w:val="20"/>
        </w:rPr>
        <w:t>3</w:t>
      </w:r>
      <w:r w:rsidRPr="003A0F52">
        <w:rPr>
          <w:rFonts w:ascii="Arial" w:hAnsi="Arial" w:cs="Arial"/>
          <w:sz w:val="20"/>
        </w:rPr>
        <w:t xml:space="preserve">.  </w:t>
      </w:r>
    </w:p>
    <w:p w14:paraId="4F101F78" w14:textId="77777777" w:rsidR="00186477" w:rsidRPr="003A0F52" w:rsidRDefault="00186477" w:rsidP="00186477">
      <w:pPr>
        <w:spacing w:after="160" w:line="259" w:lineRule="auto"/>
        <w:rPr>
          <w:rFonts w:ascii="Arial" w:hAnsi="Arial" w:cs="Arial"/>
          <w:sz w:val="22"/>
          <w:szCs w:val="22"/>
        </w:rPr>
      </w:pPr>
    </w:p>
    <w:sdt>
      <w:sdtPr>
        <w:rPr>
          <w:rFonts w:ascii="Arial" w:eastAsiaTheme="minorEastAsia" w:hAnsi="Arial" w:cs="Arial"/>
          <w:b w:val="0"/>
          <w:bCs w:val="0"/>
          <w:color w:val="auto"/>
          <w:sz w:val="22"/>
          <w:szCs w:val="22"/>
          <w:lang w:val="en-AU" w:eastAsia="en-AU"/>
        </w:rPr>
        <w:id w:val="435021922"/>
        <w:docPartObj>
          <w:docPartGallery w:val="Table of Contents"/>
          <w:docPartUnique/>
        </w:docPartObj>
      </w:sdtPr>
      <w:sdtEndPr>
        <w:rPr>
          <w:noProof/>
          <w:sz w:val="24"/>
          <w:szCs w:val="24"/>
        </w:rPr>
      </w:sdtEndPr>
      <w:sdtContent>
        <w:p w14:paraId="3894161C" w14:textId="77777777" w:rsidR="00186477" w:rsidRPr="003A0F52" w:rsidRDefault="00186477" w:rsidP="00186477">
          <w:pPr>
            <w:pStyle w:val="TOCHeading"/>
            <w:rPr>
              <w:rFonts w:ascii="Arial" w:hAnsi="Arial" w:cs="Arial"/>
              <w:sz w:val="22"/>
              <w:szCs w:val="22"/>
            </w:rPr>
          </w:pPr>
          <w:r w:rsidRPr="003A0F52">
            <w:rPr>
              <w:rFonts w:ascii="Arial" w:hAnsi="Arial" w:cs="Arial"/>
              <w:sz w:val="22"/>
              <w:szCs w:val="22"/>
            </w:rPr>
            <w:t>Contents</w:t>
          </w:r>
        </w:p>
        <w:p w14:paraId="24211002" w14:textId="074C74E4" w:rsidR="000500A2" w:rsidRPr="000500A2" w:rsidRDefault="00186477">
          <w:pPr>
            <w:pStyle w:val="TOC1"/>
            <w:tabs>
              <w:tab w:val="right" w:leader="dot" w:pos="9354"/>
            </w:tabs>
            <w:rPr>
              <w:rFonts w:ascii="Arial" w:hAnsi="Arial" w:cs="Arial"/>
              <w:noProof/>
              <w:sz w:val="22"/>
              <w:szCs w:val="22"/>
            </w:rPr>
          </w:pPr>
          <w:r w:rsidRPr="003A0F52">
            <w:rPr>
              <w:rFonts w:ascii="Arial" w:hAnsi="Arial" w:cs="Arial"/>
              <w:sz w:val="22"/>
              <w:szCs w:val="22"/>
            </w:rPr>
            <w:fldChar w:fldCharType="begin"/>
          </w:r>
          <w:r w:rsidRPr="003A0F52">
            <w:rPr>
              <w:rFonts w:ascii="Arial" w:hAnsi="Arial" w:cs="Arial"/>
              <w:sz w:val="22"/>
              <w:szCs w:val="22"/>
            </w:rPr>
            <w:instrText xml:space="preserve"> TOC \o "1-2" \h \z \u </w:instrText>
          </w:r>
          <w:r w:rsidRPr="003A0F52">
            <w:rPr>
              <w:rFonts w:ascii="Arial" w:hAnsi="Arial" w:cs="Arial"/>
              <w:sz w:val="22"/>
              <w:szCs w:val="22"/>
            </w:rPr>
            <w:fldChar w:fldCharType="separate"/>
          </w:r>
          <w:hyperlink w:anchor="_Toc517944029" w:history="1">
            <w:r w:rsidR="000500A2" w:rsidRPr="000500A2">
              <w:rPr>
                <w:rStyle w:val="Hyperlink"/>
                <w:rFonts w:ascii="Arial" w:hAnsi="Arial" w:cs="Arial"/>
                <w:noProof/>
                <w:sz w:val="22"/>
                <w:szCs w:val="22"/>
              </w:rPr>
              <w:t>Part 1 – Independent Auditor’s report on financial statements</w:t>
            </w:r>
            <w:r w:rsidR="000500A2" w:rsidRPr="000500A2">
              <w:rPr>
                <w:rFonts w:ascii="Arial" w:hAnsi="Arial" w:cs="Arial"/>
                <w:noProof/>
                <w:webHidden/>
                <w:sz w:val="22"/>
                <w:szCs w:val="22"/>
              </w:rPr>
              <w:tab/>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_Toc517944029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2</w:t>
            </w:r>
            <w:r w:rsidR="000500A2" w:rsidRPr="000500A2">
              <w:rPr>
                <w:rFonts w:ascii="Arial" w:hAnsi="Arial" w:cs="Arial"/>
                <w:noProof/>
                <w:webHidden/>
                <w:sz w:val="22"/>
                <w:szCs w:val="22"/>
              </w:rPr>
              <w:fldChar w:fldCharType="end"/>
            </w:r>
          </w:hyperlink>
        </w:p>
        <w:p w14:paraId="236FDC6B" w14:textId="5FF260A2" w:rsidR="000500A2" w:rsidRPr="000500A2" w:rsidRDefault="00D659EB">
          <w:pPr>
            <w:pStyle w:val="TOC2"/>
            <w:tabs>
              <w:tab w:val="right" w:leader="dot" w:pos="9354"/>
            </w:tabs>
            <w:rPr>
              <w:rFonts w:ascii="Arial" w:hAnsi="Arial" w:cs="Arial"/>
              <w:noProof/>
              <w:sz w:val="22"/>
              <w:szCs w:val="22"/>
            </w:rPr>
          </w:pPr>
          <w:hyperlink w:anchor="_Toc517944030" w:history="1">
            <w:r w:rsidR="000500A2" w:rsidRPr="000500A2">
              <w:rPr>
                <w:rStyle w:val="Hyperlink"/>
                <w:rFonts w:ascii="Arial" w:hAnsi="Arial" w:cs="Arial"/>
                <w:noProof/>
                <w:sz w:val="22"/>
                <w:szCs w:val="22"/>
              </w:rPr>
              <w:t>For a Reporting Entity</w:t>
            </w:r>
            <w:r w:rsidR="000500A2" w:rsidRPr="000500A2">
              <w:rPr>
                <w:rFonts w:ascii="Arial" w:hAnsi="Arial" w:cs="Arial"/>
                <w:noProof/>
                <w:webHidden/>
                <w:sz w:val="22"/>
                <w:szCs w:val="22"/>
              </w:rPr>
              <w:tab/>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_Toc517944030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2</w:t>
            </w:r>
            <w:r w:rsidR="000500A2" w:rsidRPr="000500A2">
              <w:rPr>
                <w:rFonts w:ascii="Arial" w:hAnsi="Arial" w:cs="Arial"/>
                <w:noProof/>
                <w:webHidden/>
                <w:sz w:val="22"/>
                <w:szCs w:val="22"/>
              </w:rPr>
              <w:fldChar w:fldCharType="end"/>
            </w:r>
          </w:hyperlink>
        </w:p>
        <w:p w14:paraId="1567B77C" w14:textId="35E6A438" w:rsidR="000500A2" w:rsidRPr="000500A2" w:rsidRDefault="00D659EB">
          <w:pPr>
            <w:pStyle w:val="TOC2"/>
            <w:tabs>
              <w:tab w:val="right" w:leader="dot" w:pos="9354"/>
            </w:tabs>
            <w:rPr>
              <w:rFonts w:ascii="Arial" w:hAnsi="Arial" w:cs="Arial"/>
              <w:noProof/>
              <w:sz w:val="22"/>
              <w:szCs w:val="22"/>
            </w:rPr>
          </w:pPr>
          <w:hyperlink w:anchor="_Toc517944031" w:history="1">
            <w:r w:rsidR="000500A2" w:rsidRPr="000500A2">
              <w:rPr>
                <w:rStyle w:val="Hyperlink"/>
                <w:rFonts w:ascii="Arial" w:hAnsi="Arial" w:cs="Arial"/>
                <w:noProof/>
                <w:sz w:val="22"/>
                <w:szCs w:val="22"/>
              </w:rPr>
              <w:t>For a Non-Reporting Entity</w:t>
            </w:r>
            <w:r w:rsidR="000500A2" w:rsidRPr="000500A2">
              <w:rPr>
                <w:rFonts w:ascii="Arial" w:hAnsi="Arial" w:cs="Arial"/>
                <w:noProof/>
                <w:webHidden/>
                <w:sz w:val="22"/>
                <w:szCs w:val="22"/>
              </w:rPr>
              <w:tab/>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_Toc517944031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7</w:t>
            </w:r>
            <w:r w:rsidR="000500A2" w:rsidRPr="000500A2">
              <w:rPr>
                <w:rFonts w:ascii="Arial" w:hAnsi="Arial" w:cs="Arial"/>
                <w:noProof/>
                <w:webHidden/>
                <w:sz w:val="22"/>
                <w:szCs w:val="22"/>
              </w:rPr>
              <w:fldChar w:fldCharType="end"/>
            </w:r>
          </w:hyperlink>
        </w:p>
        <w:p w14:paraId="46F6D5E1" w14:textId="6C36D447" w:rsidR="000500A2" w:rsidRPr="000500A2" w:rsidRDefault="00D659EB">
          <w:pPr>
            <w:pStyle w:val="TOC1"/>
            <w:tabs>
              <w:tab w:val="right" w:leader="dot" w:pos="9354"/>
            </w:tabs>
            <w:rPr>
              <w:rFonts w:ascii="Arial" w:hAnsi="Arial" w:cs="Arial"/>
              <w:noProof/>
              <w:sz w:val="22"/>
              <w:szCs w:val="22"/>
            </w:rPr>
          </w:pPr>
          <w:hyperlink w:anchor="_Toc517944032" w:history="1">
            <w:r w:rsidR="000500A2" w:rsidRPr="000500A2">
              <w:rPr>
                <w:rStyle w:val="Hyperlink"/>
                <w:rFonts w:ascii="Arial" w:hAnsi="Arial" w:cs="Arial"/>
                <w:noProof/>
                <w:sz w:val="22"/>
                <w:szCs w:val="22"/>
              </w:rPr>
              <w:t xml:space="preserve">Part 2 – Independent Auditor’s </w:t>
            </w:r>
            <w:r w:rsidR="00E23421">
              <w:rPr>
                <w:rStyle w:val="Hyperlink"/>
                <w:rFonts w:ascii="Arial" w:hAnsi="Arial" w:cs="Arial"/>
                <w:noProof/>
                <w:sz w:val="22"/>
                <w:szCs w:val="22"/>
              </w:rPr>
              <w:t xml:space="preserve">Reasonable Assurance </w:t>
            </w:r>
            <w:r w:rsidR="000500A2" w:rsidRPr="000500A2">
              <w:rPr>
                <w:rStyle w:val="Hyperlink"/>
                <w:rFonts w:ascii="Arial" w:hAnsi="Arial" w:cs="Arial"/>
                <w:noProof/>
                <w:sz w:val="22"/>
                <w:szCs w:val="22"/>
              </w:rPr>
              <w:t>report on APRA reporting forms and on compliance</w:t>
            </w:r>
            <w:r w:rsidR="000500A2" w:rsidRPr="000500A2">
              <w:rPr>
                <w:rFonts w:ascii="Arial" w:hAnsi="Arial" w:cs="Arial"/>
                <w:noProof/>
                <w:webHidden/>
                <w:sz w:val="22"/>
                <w:szCs w:val="22"/>
              </w:rPr>
              <w:tab/>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_Toc517944032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11</w:t>
            </w:r>
            <w:r w:rsidR="000500A2" w:rsidRPr="000500A2">
              <w:rPr>
                <w:rFonts w:ascii="Arial" w:hAnsi="Arial" w:cs="Arial"/>
                <w:noProof/>
                <w:webHidden/>
                <w:sz w:val="22"/>
                <w:szCs w:val="22"/>
              </w:rPr>
              <w:fldChar w:fldCharType="end"/>
            </w:r>
          </w:hyperlink>
        </w:p>
        <w:p w14:paraId="0677FDAC" w14:textId="0E7AA321" w:rsidR="000500A2" w:rsidRPr="000500A2" w:rsidRDefault="00D659EB">
          <w:pPr>
            <w:pStyle w:val="TOC2"/>
            <w:tabs>
              <w:tab w:val="left" w:pos="880"/>
              <w:tab w:val="right" w:leader="dot" w:pos="9354"/>
            </w:tabs>
            <w:rPr>
              <w:rFonts w:ascii="Arial" w:hAnsi="Arial" w:cs="Arial"/>
              <w:noProof/>
              <w:sz w:val="22"/>
              <w:szCs w:val="22"/>
            </w:rPr>
          </w:pPr>
          <w:hyperlink w:anchor="_Toc517944033" w:history="1">
            <w:r w:rsidR="000500A2" w:rsidRPr="000500A2">
              <w:rPr>
                <w:rStyle w:val="Hyperlink"/>
                <w:rFonts w:ascii="Arial" w:hAnsi="Arial" w:cs="Arial"/>
                <w:noProof/>
                <w:sz w:val="22"/>
                <w:szCs w:val="22"/>
              </w:rPr>
              <w:t xml:space="preserve">(A) </w:t>
            </w:r>
            <w:r w:rsidR="000500A2" w:rsidRPr="000500A2">
              <w:rPr>
                <w:rFonts w:ascii="Arial" w:hAnsi="Arial" w:cs="Arial"/>
                <w:noProof/>
                <w:sz w:val="22"/>
                <w:szCs w:val="22"/>
              </w:rPr>
              <w:tab/>
            </w:r>
            <w:r w:rsidR="000500A2" w:rsidRPr="000500A2">
              <w:rPr>
                <w:rStyle w:val="Hyperlink"/>
                <w:rFonts w:ascii="Arial" w:hAnsi="Arial" w:cs="Arial"/>
                <w:noProof/>
                <w:sz w:val="22"/>
                <w:szCs w:val="22"/>
              </w:rPr>
              <w:t>APRA reporting forms required under reporting standards (SPS 310, Attachment A)</w:t>
            </w:r>
            <w:r w:rsidR="00D0594F">
              <w:rPr>
                <w:rStyle w:val="Hyperlink"/>
                <w:rFonts w:ascii="Arial" w:hAnsi="Arial" w:cs="Arial"/>
                <w:noProof/>
                <w:sz w:val="22"/>
                <w:szCs w:val="22"/>
              </w:rPr>
              <w:t xml:space="preserve">  </w:t>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_Toc517944033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11</w:t>
            </w:r>
            <w:r w:rsidR="000500A2" w:rsidRPr="000500A2">
              <w:rPr>
                <w:rFonts w:ascii="Arial" w:hAnsi="Arial" w:cs="Arial"/>
                <w:noProof/>
                <w:webHidden/>
                <w:sz w:val="22"/>
                <w:szCs w:val="22"/>
              </w:rPr>
              <w:fldChar w:fldCharType="end"/>
            </w:r>
          </w:hyperlink>
        </w:p>
        <w:p w14:paraId="444B564C" w14:textId="11D0DBDE" w:rsidR="000500A2" w:rsidRPr="000500A2" w:rsidRDefault="00D659EB">
          <w:pPr>
            <w:pStyle w:val="TOC2"/>
            <w:tabs>
              <w:tab w:val="left" w:pos="880"/>
              <w:tab w:val="right" w:leader="dot" w:pos="9354"/>
            </w:tabs>
            <w:rPr>
              <w:rFonts w:ascii="Arial" w:hAnsi="Arial" w:cs="Arial"/>
              <w:noProof/>
              <w:sz w:val="22"/>
              <w:szCs w:val="22"/>
            </w:rPr>
          </w:pPr>
          <w:hyperlink w:anchor="_Toc517944034" w:history="1">
            <w:r w:rsidR="000500A2" w:rsidRPr="000500A2">
              <w:rPr>
                <w:rStyle w:val="Hyperlink"/>
                <w:rFonts w:ascii="Arial" w:hAnsi="Arial" w:cs="Arial"/>
                <w:noProof/>
                <w:sz w:val="22"/>
                <w:szCs w:val="22"/>
              </w:rPr>
              <w:t xml:space="preserve">(B) </w:t>
            </w:r>
            <w:r w:rsidR="000500A2" w:rsidRPr="000500A2">
              <w:rPr>
                <w:rFonts w:ascii="Arial" w:hAnsi="Arial" w:cs="Arial"/>
                <w:noProof/>
                <w:sz w:val="22"/>
                <w:szCs w:val="22"/>
              </w:rPr>
              <w:tab/>
            </w:r>
            <w:r w:rsidR="000500A2" w:rsidRPr="000500A2">
              <w:rPr>
                <w:rStyle w:val="Hyperlink"/>
                <w:rFonts w:ascii="Arial" w:hAnsi="Arial" w:cs="Arial"/>
                <w:noProof/>
                <w:sz w:val="22"/>
                <w:szCs w:val="22"/>
              </w:rPr>
              <w:t>Compliance</w:t>
            </w:r>
            <w:r w:rsidR="000500A2" w:rsidRPr="000500A2">
              <w:rPr>
                <w:rFonts w:ascii="Arial" w:hAnsi="Arial" w:cs="Arial"/>
                <w:noProof/>
                <w:webHidden/>
                <w:sz w:val="22"/>
                <w:szCs w:val="22"/>
              </w:rPr>
              <w:tab/>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_Toc517944034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16</w:t>
            </w:r>
            <w:r w:rsidR="000500A2" w:rsidRPr="000500A2">
              <w:rPr>
                <w:rFonts w:ascii="Arial" w:hAnsi="Arial" w:cs="Arial"/>
                <w:noProof/>
                <w:webHidden/>
                <w:sz w:val="22"/>
                <w:szCs w:val="22"/>
              </w:rPr>
              <w:fldChar w:fldCharType="end"/>
            </w:r>
          </w:hyperlink>
        </w:p>
        <w:p w14:paraId="193A7EE6" w14:textId="148F93F1" w:rsidR="000500A2" w:rsidRPr="000500A2" w:rsidRDefault="00D659EB">
          <w:pPr>
            <w:pStyle w:val="TOC1"/>
            <w:tabs>
              <w:tab w:val="right" w:leader="dot" w:pos="9354"/>
            </w:tabs>
            <w:rPr>
              <w:rFonts w:ascii="Arial" w:hAnsi="Arial" w:cs="Arial"/>
              <w:noProof/>
              <w:sz w:val="22"/>
              <w:szCs w:val="22"/>
            </w:rPr>
          </w:pPr>
          <w:hyperlink w:anchor="_Toc517944035" w:history="1">
            <w:r w:rsidR="000500A2" w:rsidRPr="000500A2">
              <w:rPr>
                <w:rStyle w:val="Hyperlink"/>
                <w:rFonts w:ascii="Arial" w:hAnsi="Arial" w:cs="Arial"/>
                <w:noProof/>
                <w:sz w:val="22"/>
                <w:szCs w:val="22"/>
              </w:rPr>
              <w:t xml:space="preserve">Part 3 – Independent Auditor’s </w:t>
            </w:r>
            <w:r w:rsidR="00524ECD">
              <w:rPr>
                <w:rStyle w:val="Hyperlink"/>
                <w:rFonts w:ascii="Arial" w:hAnsi="Arial" w:cs="Arial"/>
                <w:noProof/>
                <w:sz w:val="22"/>
                <w:szCs w:val="22"/>
              </w:rPr>
              <w:t xml:space="preserve">Limited Assurance </w:t>
            </w:r>
            <w:r w:rsidR="000500A2" w:rsidRPr="000500A2">
              <w:rPr>
                <w:rStyle w:val="Hyperlink"/>
                <w:rFonts w:ascii="Arial" w:hAnsi="Arial" w:cs="Arial"/>
                <w:noProof/>
                <w:sz w:val="22"/>
                <w:szCs w:val="22"/>
              </w:rPr>
              <w:t xml:space="preserve">report on APRA reporting forms and on </w:t>
            </w:r>
            <w:r w:rsidR="00D0594F">
              <w:rPr>
                <w:rStyle w:val="Hyperlink"/>
                <w:rFonts w:ascii="Arial" w:hAnsi="Arial" w:cs="Arial"/>
                <w:noProof/>
                <w:sz w:val="22"/>
                <w:szCs w:val="22"/>
              </w:rPr>
              <w:t xml:space="preserve">controls and </w:t>
            </w:r>
            <w:r w:rsidR="000500A2" w:rsidRPr="000500A2">
              <w:rPr>
                <w:rStyle w:val="Hyperlink"/>
                <w:rFonts w:ascii="Arial" w:hAnsi="Arial" w:cs="Arial"/>
                <w:noProof/>
                <w:sz w:val="22"/>
                <w:szCs w:val="22"/>
              </w:rPr>
              <w:t>compliance</w:t>
            </w:r>
            <w:r w:rsidR="000500A2" w:rsidRPr="000500A2">
              <w:rPr>
                <w:rFonts w:ascii="Arial" w:hAnsi="Arial" w:cs="Arial"/>
                <w:noProof/>
                <w:webHidden/>
                <w:sz w:val="22"/>
                <w:szCs w:val="22"/>
              </w:rPr>
              <w:tab/>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_Toc517944035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20</w:t>
            </w:r>
            <w:r w:rsidR="000500A2" w:rsidRPr="000500A2">
              <w:rPr>
                <w:rFonts w:ascii="Arial" w:hAnsi="Arial" w:cs="Arial"/>
                <w:noProof/>
                <w:webHidden/>
                <w:sz w:val="22"/>
                <w:szCs w:val="22"/>
              </w:rPr>
              <w:fldChar w:fldCharType="end"/>
            </w:r>
          </w:hyperlink>
        </w:p>
        <w:p w14:paraId="7422F67F" w14:textId="632B322E" w:rsidR="000500A2" w:rsidRPr="000500A2" w:rsidRDefault="00D659EB">
          <w:pPr>
            <w:pStyle w:val="TOC2"/>
            <w:tabs>
              <w:tab w:val="left" w:pos="880"/>
              <w:tab w:val="right" w:leader="dot" w:pos="9354"/>
            </w:tabs>
            <w:rPr>
              <w:rFonts w:ascii="Arial" w:hAnsi="Arial" w:cs="Arial"/>
              <w:noProof/>
              <w:sz w:val="22"/>
              <w:szCs w:val="22"/>
            </w:rPr>
          </w:pPr>
          <w:hyperlink w:anchor="_Toc517944036" w:history="1">
            <w:r w:rsidR="000500A2" w:rsidRPr="000500A2">
              <w:rPr>
                <w:rStyle w:val="Hyperlink"/>
                <w:rFonts w:ascii="Arial" w:hAnsi="Arial" w:cs="Arial"/>
                <w:noProof/>
                <w:sz w:val="22"/>
                <w:szCs w:val="22"/>
              </w:rPr>
              <w:t>(A)</w:t>
            </w:r>
            <w:r w:rsidR="000500A2" w:rsidRPr="000500A2">
              <w:rPr>
                <w:rStyle w:val="Hyperlink"/>
                <w:rFonts w:ascii="Arial" w:eastAsia="Arial" w:hAnsi="Arial" w:cs="Arial"/>
                <w:noProof/>
                <w:sz w:val="22"/>
                <w:szCs w:val="22"/>
              </w:rPr>
              <w:t xml:space="preserve"> </w:t>
            </w:r>
            <w:r w:rsidR="000500A2" w:rsidRPr="000500A2">
              <w:rPr>
                <w:rFonts w:ascii="Arial" w:hAnsi="Arial" w:cs="Arial"/>
                <w:noProof/>
                <w:sz w:val="22"/>
                <w:szCs w:val="22"/>
              </w:rPr>
              <w:tab/>
            </w:r>
            <w:r w:rsidR="000500A2" w:rsidRPr="000500A2">
              <w:rPr>
                <w:rStyle w:val="Hyperlink"/>
                <w:rFonts w:ascii="Arial" w:hAnsi="Arial" w:cs="Arial"/>
                <w:noProof/>
                <w:sz w:val="22"/>
                <w:szCs w:val="22"/>
              </w:rPr>
              <w:t>APRA reporting forms required under reporting standards (SPS 310, Attachment A)</w:t>
            </w:r>
            <w:r w:rsidR="00D0594F">
              <w:rPr>
                <w:rStyle w:val="Hyperlink"/>
                <w:rFonts w:ascii="Arial" w:hAnsi="Arial" w:cs="Arial"/>
                <w:noProof/>
                <w:sz w:val="22"/>
                <w:szCs w:val="22"/>
              </w:rPr>
              <w:t xml:space="preserve">  </w:t>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_Toc517944036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20</w:t>
            </w:r>
            <w:r w:rsidR="000500A2" w:rsidRPr="000500A2">
              <w:rPr>
                <w:rFonts w:ascii="Arial" w:hAnsi="Arial" w:cs="Arial"/>
                <w:noProof/>
                <w:webHidden/>
                <w:sz w:val="22"/>
                <w:szCs w:val="22"/>
              </w:rPr>
              <w:fldChar w:fldCharType="end"/>
            </w:r>
          </w:hyperlink>
        </w:p>
        <w:p w14:paraId="7C576822" w14:textId="0B31004E" w:rsidR="000500A2" w:rsidRDefault="00D659EB">
          <w:pPr>
            <w:pStyle w:val="TOC2"/>
            <w:tabs>
              <w:tab w:val="left" w:pos="880"/>
              <w:tab w:val="right" w:leader="dot" w:pos="9354"/>
            </w:tabs>
            <w:rPr>
              <w:rFonts w:asciiTheme="minorHAnsi" w:hAnsiTheme="minorHAnsi" w:cstheme="minorBidi"/>
              <w:noProof/>
              <w:sz w:val="22"/>
              <w:szCs w:val="22"/>
            </w:rPr>
          </w:pPr>
          <w:hyperlink w:anchor="_Toc517944037" w:history="1">
            <w:r w:rsidR="000500A2" w:rsidRPr="000500A2">
              <w:rPr>
                <w:rStyle w:val="Hyperlink"/>
                <w:rFonts w:ascii="Arial" w:hAnsi="Arial" w:cs="Arial"/>
                <w:noProof/>
                <w:sz w:val="22"/>
                <w:szCs w:val="22"/>
              </w:rPr>
              <w:t xml:space="preserve">(B) </w:t>
            </w:r>
            <w:r w:rsidR="000500A2" w:rsidRPr="000500A2">
              <w:rPr>
                <w:rFonts w:ascii="Arial" w:hAnsi="Arial" w:cs="Arial"/>
                <w:noProof/>
                <w:sz w:val="22"/>
                <w:szCs w:val="22"/>
              </w:rPr>
              <w:tab/>
            </w:r>
            <w:r w:rsidR="00BC79E0">
              <w:rPr>
                <w:rFonts w:ascii="Arial" w:hAnsi="Arial" w:cs="Arial"/>
                <w:noProof/>
                <w:sz w:val="22"/>
                <w:szCs w:val="22"/>
              </w:rPr>
              <w:t xml:space="preserve">Controls and </w:t>
            </w:r>
            <w:r w:rsidR="000500A2" w:rsidRPr="000500A2">
              <w:rPr>
                <w:rStyle w:val="Hyperlink"/>
                <w:rFonts w:ascii="Arial" w:hAnsi="Arial" w:cs="Arial"/>
                <w:noProof/>
                <w:sz w:val="22"/>
                <w:szCs w:val="22"/>
              </w:rPr>
              <w:t>Compliance</w:t>
            </w:r>
            <w:r w:rsidR="000500A2" w:rsidRPr="000500A2">
              <w:rPr>
                <w:rFonts w:ascii="Arial" w:hAnsi="Arial" w:cs="Arial"/>
                <w:noProof/>
                <w:webHidden/>
                <w:sz w:val="22"/>
                <w:szCs w:val="22"/>
              </w:rPr>
              <w:tab/>
            </w:r>
            <w:r w:rsidR="000500A2" w:rsidRPr="000500A2">
              <w:rPr>
                <w:rFonts w:ascii="Arial" w:hAnsi="Arial" w:cs="Arial"/>
                <w:noProof/>
                <w:webHidden/>
                <w:sz w:val="22"/>
                <w:szCs w:val="22"/>
              </w:rPr>
              <w:fldChar w:fldCharType="begin"/>
            </w:r>
            <w:r w:rsidR="000500A2" w:rsidRPr="000500A2">
              <w:rPr>
                <w:rFonts w:ascii="Arial" w:hAnsi="Arial" w:cs="Arial"/>
                <w:noProof/>
                <w:webHidden/>
                <w:sz w:val="22"/>
                <w:szCs w:val="22"/>
              </w:rPr>
              <w:instrText xml:space="preserve"> PAGEREF _Toc517944037 \h </w:instrText>
            </w:r>
            <w:r w:rsidR="000500A2" w:rsidRPr="000500A2">
              <w:rPr>
                <w:rFonts w:ascii="Arial" w:hAnsi="Arial" w:cs="Arial"/>
                <w:noProof/>
                <w:webHidden/>
                <w:sz w:val="22"/>
                <w:szCs w:val="22"/>
              </w:rPr>
            </w:r>
            <w:r w:rsidR="000500A2" w:rsidRPr="000500A2">
              <w:rPr>
                <w:rFonts w:ascii="Arial" w:hAnsi="Arial" w:cs="Arial"/>
                <w:noProof/>
                <w:webHidden/>
                <w:sz w:val="22"/>
                <w:szCs w:val="22"/>
              </w:rPr>
              <w:fldChar w:fldCharType="separate"/>
            </w:r>
            <w:r w:rsidR="00E31888">
              <w:rPr>
                <w:rFonts w:ascii="Arial" w:hAnsi="Arial" w:cs="Arial"/>
                <w:noProof/>
                <w:webHidden/>
                <w:sz w:val="22"/>
                <w:szCs w:val="22"/>
              </w:rPr>
              <w:t>22</w:t>
            </w:r>
            <w:r w:rsidR="000500A2" w:rsidRPr="000500A2">
              <w:rPr>
                <w:rFonts w:ascii="Arial" w:hAnsi="Arial" w:cs="Arial"/>
                <w:noProof/>
                <w:webHidden/>
                <w:sz w:val="22"/>
                <w:szCs w:val="22"/>
              </w:rPr>
              <w:fldChar w:fldCharType="end"/>
            </w:r>
          </w:hyperlink>
        </w:p>
        <w:p w14:paraId="4042E640" w14:textId="77777777" w:rsidR="00186477" w:rsidRPr="003A0F52" w:rsidRDefault="00186477" w:rsidP="00186477">
          <w:pPr>
            <w:rPr>
              <w:rFonts w:ascii="Arial" w:hAnsi="Arial" w:cs="Arial"/>
            </w:rPr>
          </w:pPr>
          <w:r w:rsidRPr="003A0F52">
            <w:rPr>
              <w:rFonts w:ascii="Arial" w:hAnsi="Arial" w:cs="Arial"/>
              <w:sz w:val="22"/>
              <w:szCs w:val="22"/>
            </w:rPr>
            <w:fldChar w:fldCharType="end"/>
          </w:r>
        </w:p>
      </w:sdtContent>
    </w:sdt>
    <w:p w14:paraId="6187EF81" w14:textId="77777777" w:rsidR="00186477" w:rsidRPr="003A0F52" w:rsidRDefault="00186477" w:rsidP="00186477">
      <w:pPr>
        <w:rPr>
          <w:rFonts w:ascii="Arial" w:hAnsi="Arial" w:cs="Arial"/>
          <w:sz w:val="20"/>
        </w:rPr>
      </w:pPr>
    </w:p>
    <w:p w14:paraId="36FC01EE" w14:textId="77777777" w:rsidR="00186477" w:rsidRPr="003A0F52" w:rsidRDefault="00186477" w:rsidP="00186477">
      <w:pPr>
        <w:rPr>
          <w:rFonts w:ascii="Arial" w:hAnsi="Arial" w:cs="Arial"/>
        </w:rPr>
      </w:pPr>
      <w:r w:rsidRPr="003A0F52">
        <w:rPr>
          <w:rFonts w:ascii="Arial" w:hAnsi="Arial" w:cs="Arial"/>
        </w:rPr>
        <w:t xml:space="preserve"> </w:t>
      </w:r>
    </w:p>
    <w:p w14:paraId="7CE2C7AC" w14:textId="77777777" w:rsidR="00186477" w:rsidRPr="003A0F52" w:rsidRDefault="00186477" w:rsidP="00186477">
      <w:pPr>
        <w:rPr>
          <w:rFonts w:ascii="Arial" w:hAnsi="Arial" w:cs="Arial"/>
        </w:rPr>
      </w:pPr>
      <w:r w:rsidRPr="003A0F52">
        <w:rPr>
          <w:rFonts w:ascii="Arial" w:hAnsi="Arial" w:cs="Arial"/>
        </w:rPr>
        <w:br w:type="page"/>
      </w:r>
    </w:p>
    <w:p w14:paraId="231304E0" w14:textId="77777777" w:rsidR="00186477" w:rsidRPr="003A0F52" w:rsidRDefault="00186477" w:rsidP="00186477">
      <w:pPr>
        <w:pStyle w:val="Heading1"/>
        <w:rPr>
          <w:rFonts w:ascii="Arial" w:hAnsi="Arial" w:cs="Arial"/>
        </w:rPr>
      </w:pPr>
      <w:bookmarkStart w:id="0" w:name="_Toc517944029"/>
      <w:r w:rsidRPr="003A0F52">
        <w:rPr>
          <w:rFonts w:ascii="Arial" w:hAnsi="Arial" w:cs="Arial"/>
        </w:rPr>
        <w:lastRenderedPageBreak/>
        <w:t>Part 1 – Independent Auditor’s report on financial statements</w:t>
      </w:r>
      <w:bookmarkEnd w:id="0"/>
    </w:p>
    <w:p w14:paraId="2BAED4BA" w14:textId="77777777" w:rsidR="00186477" w:rsidRPr="003A0F52" w:rsidRDefault="00186477" w:rsidP="00186477">
      <w:pPr>
        <w:spacing w:after="3" w:line="259" w:lineRule="auto"/>
        <w:rPr>
          <w:rFonts w:ascii="Arial" w:hAnsi="Arial" w:cs="Arial"/>
        </w:rPr>
      </w:pPr>
      <w:r w:rsidRPr="003A0F52">
        <w:rPr>
          <w:rFonts w:ascii="Arial" w:hAnsi="Arial" w:cs="Arial"/>
          <w:b/>
          <w:color w:val="0070C0"/>
          <w:sz w:val="28"/>
        </w:rPr>
        <w:t xml:space="preserve"> </w:t>
      </w:r>
    </w:p>
    <w:p w14:paraId="6D23A4C1" w14:textId="77777777" w:rsidR="00186477" w:rsidRPr="003A0F52" w:rsidRDefault="00186477" w:rsidP="00186477">
      <w:pPr>
        <w:pStyle w:val="Heading2"/>
        <w:rPr>
          <w:rFonts w:ascii="Arial" w:hAnsi="Arial" w:cs="Arial"/>
        </w:rPr>
      </w:pPr>
      <w:bookmarkStart w:id="1" w:name="_Toc517944030"/>
      <w:r w:rsidRPr="003A0F52">
        <w:rPr>
          <w:rFonts w:ascii="Arial" w:hAnsi="Arial" w:cs="Arial"/>
        </w:rPr>
        <w:t>For a Reporting Entity</w:t>
      </w:r>
      <w:bookmarkEnd w:id="1"/>
    </w:p>
    <w:p w14:paraId="0B74815E" w14:textId="77777777" w:rsidR="00186477" w:rsidRPr="003A0F52" w:rsidRDefault="00186477" w:rsidP="00186477">
      <w:pPr>
        <w:spacing w:line="259" w:lineRule="auto"/>
        <w:rPr>
          <w:rFonts w:ascii="Arial" w:hAnsi="Arial" w:cs="Arial"/>
        </w:rPr>
      </w:pPr>
      <w:r w:rsidRPr="003A0F52">
        <w:rPr>
          <w:rFonts w:ascii="Arial" w:hAnsi="Arial" w:cs="Arial"/>
          <w:b/>
        </w:rPr>
        <w:t xml:space="preserve"> </w:t>
      </w:r>
    </w:p>
    <w:p w14:paraId="0F93B35E" w14:textId="77777777" w:rsidR="00186477" w:rsidRPr="003A0F52" w:rsidRDefault="00186477" w:rsidP="00186477">
      <w:pPr>
        <w:spacing w:line="249" w:lineRule="auto"/>
        <w:ind w:left="-5"/>
        <w:rPr>
          <w:rFonts w:ascii="Arial" w:hAnsi="Arial" w:cs="Arial"/>
          <w:sz w:val="22"/>
          <w:szCs w:val="22"/>
        </w:rPr>
      </w:pPr>
      <w:r w:rsidRPr="003A0F52">
        <w:rPr>
          <w:rFonts w:ascii="Arial" w:hAnsi="Arial" w:cs="Arial"/>
          <w:b/>
          <w:sz w:val="22"/>
          <w:szCs w:val="22"/>
        </w:rPr>
        <w:t>This form must be used to report on ONE registrable superannuation entity (RSE)</w:t>
      </w:r>
      <w:r w:rsidRPr="003A0F52">
        <w:rPr>
          <w:rFonts w:ascii="Arial" w:hAnsi="Arial" w:cs="Arial"/>
          <w:b/>
          <w:sz w:val="22"/>
          <w:szCs w:val="22"/>
          <w:vertAlign w:val="superscript"/>
        </w:rPr>
        <w:footnoteReference w:id="2"/>
      </w:r>
      <w:r w:rsidRPr="003A0F52">
        <w:rPr>
          <w:rFonts w:ascii="Arial" w:hAnsi="Arial" w:cs="Arial"/>
          <w:b/>
          <w:i/>
          <w:sz w:val="22"/>
          <w:szCs w:val="22"/>
        </w:rPr>
        <w:t xml:space="preserve"> </w:t>
      </w:r>
      <w:r w:rsidRPr="003A0F52">
        <w:rPr>
          <w:rFonts w:ascii="Arial" w:hAnsi="Arial" w:cs="Arial"/>
          <w:b/>
          <w:sz w:val="22"/>
          <w:szCs w:val="22"/>
        </w:rPr>
        <w:t xml:space="preserve">only. </w:t>
      </w:r>
    </w:p>
    <w:p w14:paraId="3054C3D0" w14:textId="77777777" w:rsidR="00186477" w:rsidRPr="003A0F52" w:rsidRDefault="00186477" w:rsidP="00186477">
      <w:pPr>
        <w:spacing w:line="259" w:lineRule="auto"/>
        <w:rPr>
          <w:rFonts w:ascii="Arial" w:hAnsi="Arial" w:cs="Arial"/>
          <w:sz w:val="22"/>
          <w:szCs w:val="22"/>
        </w:rPr>
      </w:pPr>
      <w:r w:rsidRPr="003A0F52">
        <w:rPr>
          <w:rFonts w:ascii="Arial" w:hAnsi="Arial" w:cs="Arial"/>
          <w:b/>
          <w:sz w:val="22"/>
          <w:szCs w:val="22"/>
        </w:rPr>
        <w:t xml:space="preserve"> </w:t>
      </w:r>
    </w:p>
    <w:p w14:paraId="3EE8D1E9" w14:textId="21803877" w:rsidR="00186477" w:rsidRPr="003A0F52" w:rsidRDefault="00186477" w:rsidP="00186477">
      <w:pPr>
        <w:spacing w:line="249" w:lineRule="auto"/>
        <w:ind w:left="-5"/>
        <w:rPr>
          <w:rFonts w:ascii="Arial" w:hAnsi="Arial" w:cs="Arial"/>
          <w:sz w:val="22"/>
          <w:szCs w:val="22"/>
        </w:rPr>
      </w:pPr>
      <w:r w:rsidRPr="003A0F52">
        <w:rPr>
          <w:rFonts w:ascii="Arial" w:hAnsi="Arial" w:cs="Arial"/>
          <w:b/>
          <w:sz w:val="22"/>
          <w:szCs w:val="22"/>
        </w:rPr>
        <w:t xml:space="preserve">Independent Auditor’s report approved form for an RSE </w:t>
      </w:r>
      <w:r w:rsidR="002C01C8">
        <w:rPr>
          <w:rFonts w:ascii="Arial" w:hAnsi="Arial" w:cs="Arial"/>
          <w:b/>
          <w:sz w:val="22"/>
          <w:szCs w:val="22"/>
        </w:rPr>
        <w:t>that</w:t>
      </w:r>
      <w:r w:rsidR="002C01C8" w:rsidRPr="003A0F52">
        <w:rPr>
          <w:rFonts w:ascii="Arial" w:hAnsi="Arial" w:cs="Arial"/>
          <w:b/>
          <w:sz w:val="22"/>
          <w:szCs w:val="22"/>
        </w:rPr>
        <w:t xml:space="preserve"> </w:t>
      </w:r>
      <w:r w:rsidRPr="003A0F52">
        <w:rPr>
          <w:rFonts w:ascii="Arial" w:hAnsi="Arial" w:cs="Arial"/>
          <w:b/>
          <w:sz w:val="22"/>
          <w:szCs w:val="22"/>
        </w:rPr>
        <w:t>is a reporting entity</w:t>
      </w:r>
      <w:r w:rsidRPr="003A0F52">
        <w:rPr>
          <w:rStyle w:val="FootnoteReference"/>
          <w:rFonts w:ascii="Arial" w:hAnsi="Arial" w:cs="Arial"/>
          <w:b/>
          <w:sz w:val="22"/>
          <w:szCs w:val="22"/>
        </w:rPr>
        <w:footnoteReference w:id="3"/>
      </w:r>
      <w:r w:rsidRPr="003A0F52">
        <w:rPr>
          <w:rFonts w:ascii="Arial" w:hAnsi="Arial" w:cs="Arial"/>
          <w:b/>
          <w:sz w:val="22"/>
          <w:szCs w:val="22"/>
        </w:rPr>
        <w:t xml:space="preserve"> </w:t>
      </w:r>
    </w:p>
    <w:p w14:paraId="04C9BF33"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4AB8BC0D"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w:t>
      </w:r>
      <w:r w:rsidRPr="003A0F52">
        <w:rPr>
          <w:rFonts w:ascii="Arial" w:hAnsi="Arial" w:cs="Arial"/>
          <w:i/>
          <w:sz w:val="22"/>
          <w:szCs w:val="22"/>
        </w:rPr>
        <w:t>insert name and ABN of the RSE</w:t>
      </w:r>
      <w:r w:rsidRPr="003A0F52">
        <w:rPr>
          <w:rFonts w:ascii="Arial" w:hAnsi="Arial" w:cs="Arial"/>
          <w:sz w:val="22"/>
          <w:szCs w:val="22"/>
        </w:rPr>
        <w:t>].</w:t>
      </w:r>
    </w:p>
    <w:p w14:paraId="2C13253A" w14:textId="77777777" w:rsidR="00186477" w:rsidRPr="003A0F52" w:rsidRDefault="00186477" w:rsidP="00186477">
      <w:pPr>
        <w:spacing w:after="2" w:line="259" w:lineRule="auto"/>
        <w:rPr>
          <w:rFonts w:ascii="Arial" w:hAnsi="Arial" w:cs="Arial"/>
          <w:sz w:val="22"/>
          <w:szCs w:val="22"/>
        </w:rPr>
      </w:pPr>
      <w:r w:rsidRPr="003A0F52">
        <w:rPr>
          <w:rFonts w:ascii="Arial" w:hAnsi="Arial" w:cs="Arial"/>
          <w:sz w:val="22"/>
          <w:szCs w:val="22"/>
        </w:rPr>
        <w:t xml:space="preserve"> </w:t>
      </w:r>
    </w:p>
    <w:p w14:paraId="7587E820"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Report by the RSE Auditor</w:t>
      </w:r>
      <w:r w:rsidRPr="003A0F52">
        <w:rPr>
          <w:rFonts w:ascii="Arial" w:hAnsi="Arial" w:cs="Arial"/>
          <w:sz w:val="22"/>
          <w:szCs w:val="22"/>
          <w:vertAlign w:val="superscript"/>
        </w:rPr>
        <w:footnoteReference w:id="4"/>
      </w:r>
      <w:r w:rsidRPr="003A0F52">
        <w:rPr>
          <w:rFonts w:ascii="Arial" w:hAnsi="Arial" w:cs="Arial"/>
          <w:sz w:val="22"/>
          <w:szCs w:val="22"/>
        </w:rPr>
        <w:t xml:space="preserve"> to the [</w:t>
      </w:r>
      <w:r w:rsidRPr="003A0F52">
        <w:rPr>
          <w:rFonts w:ascii="Arial" w:hAnsi="Arial" w:cs="Arial"/>
          <w:i/>
          <w:sz w:val="22"/>
          <w:szCs w:val="22"/>
        </w:rPr>
        <w:t>trustee / trustees / members</w:t>
      </w:r>
      <w:r w:rsidRPr="003A0F52">
        <w:rPr>
          <w:rFonts w:ascii="Arial" w:hAnsi="Arial" w:cs="Arial"/>
          <w:sz w:val="22"/>
          <w:szCs w:val="22"/>
        </w:rPr>
        <w:t xml:space="preserve"> [</w:t>
      </w:r>
      <w:r w:rsidRPr="003A0F52">
        <w:rPr>
          <w:rFonts w:ascii="Arial" w:hAnsi="Arial" w:cs="Arial"/>
          <w:i/>
          <w:sz w:val="22"/>
          <w:szCs w:val="22"/>
        </w:rPr>
        <w:t>O</w:t>
      </w:r>
      <w:r w:rsidRPr="003A0F52">
        <w:rPr>
          <w:rFonts w:ascii="Arial" w:hAnsi="Arial" w:cs="Arial"/>
          <w:sz w:val="22"/>
          <w:szCs w:val="22"/>
        </w:rPr>
        <w:t xml:space="preserve">R] </w:t>
      </w:r>
      <w:r w:rsidRPr="003A0F52">
        <w:rPr>
          <w:rFonts w:ascii="Arial" w:hAnsi="Arial" w:cs="Arial"/>
          <w:i/>
          <w:sz w:val="22"/>
          <w:szCs w:val="22"/>
        </w:rPr>
        <w:t>trustee / trustees and members</w:t>
      </w:r>
      <w:r w:rsidRPr="003A0F52">
        <w:rPr>
          <w:rFonts w:ascii="Arial" w:hAnsi="Arial" w:cs="Arial"/>
          <w:sz w:val="22"/>
          <w:szCs w:val="22"/>
        </w:rPr>
        <w:t xml:space="preserve">](*) </w:t>
      </w:r>
    </w:p>
    <w:p w14:paraId="79E10D75"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49CE28D4" w14:textId="77777777" w:rsidR="00186477" w:rsidRPr="00F3227C" w:rsidRDefault="00186477" w:rsidP="00186477">
      <w:pPr>
        <w:pStyle w:val="Heading3"/>
        <w:rPr>
          <w:rFonts w:ascii="Arial" w:hAnsi="Arial" w:cs="Arial"/>
        </w:rPr>
      </w:pPr>
      <w:r w:rsidRPr="00F3227C">
        <w:rPr>
          <w:rFonts w:ascii="Arial" w:hAnsi="Arial" w:cs="Arial"/>
        </w:rPr>
        <w:t>Opinion [Qualified Opinion / Disclaimer of Opinion / Adverse Opinion(*)]</w:t>
      </w:r>
    </w:p>
    <w:p w14:paraId="05013971"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1B055129" w14:textId="0E302A80" w:rsidR="00186477" w:rsidRPr="003A0F52" w:rsidRDefault="00186477" w:rsidP="00186477">
      <w:pPr>
        <w:spacing w:after="112"/>
        <w:ind w:left="-5"/>
        <w:rPr>
          <w:rFonts w:ascii="Arial" w:hAnsi="Arial" w:cs="Arial"/>
          <w:sz w:val="22"/>
          <w:szCs w:val="22"/>
        </w:rPr>
      </w:pPr>
      <w:r w:rsidRPr="003A0F52">
        <w:rPr>
          <w:rFonts w:ascii="Arial" w:hAnsi="Arial" w:cs="Arial"/>
          <w:sz w:val="22"/>
          <w:szCs w:val="22"/>
        </w:rPr>
        <w:t>I have audited</w:t>
      </w:r>
      <w:r w:rsidR="009D3ADB">
        <w:rPr>
          <w:rStyle w:val="FootnoteReference"/>
          <w:rFonts w:ascii="Arial" w:hAnsi="Arial" w:cs="Arial"/>
          <w:sz w:val="22"/>
          <w:szCs w:val="22"/>
        </w:rPr>
        <w:footnoteReference w:id="5"/>
      </w:r>
      <w:r w:rsidRPr="003A0F52">
        <w:rPr>
          <w:rFonts w:ascii="Arial" w:hAnsi="Arial" w:cs="Arial"/>
          <w:sz w:val="22"/>
          <w:szCs w:val="22"/>
        </w:rPr>
        <w:t xml:space="preserve"> the financial statements of …………………………………….…………………………………….……… [</w:t>
      </w:r>
      <w:r w:rsidRPr="003A0F52">
        <w:rPr>
          <w:rFonts w:ascii="Arial" w:hAnsi="Arial" w:cs="Arial"/>
          <w:i/>
          <w:sz w:val="22"/>
          <w:szCs w:val="22"/>
        </w:rPr>
        <w:t>insert name of the RSE</w:t>
      </w:r>
      <w:r w:rsidRPr="003A0F52">
        <w:rPr>
          <w:rFonts w:ascii="Arial" w:hAnsi="Arial" w:cs="Arial"/>
          <w:sz w:val="22"/>
          <w:szCs w:val="22"/>
        </w:rPr>
        <w:t>] for the [year ended .../.../... [</w:t>
      </w:r>
      <w:r w:rsidRPr="003A0F52">
        <w:rPr>
          <w:rFonts w:ascii="Arial" w:hAnsi="Arial" w:cs="Arial"/>
          <w:i/>
          <w:sz w:val="22"/>
          <w:szCs w:val="22"/>
        </w:rPr>
        <w:t>O</w:t>
      </w:r>
      <w:r w:rsidRPr="003A0F52">
        <w:rPr>
          <w:rFonts w:ascii="Arial" w:hAnsi="Arial" w:cs="Arial"/>
          <w:sz w:val="22"/>
          <w:szCs w:val="22"/>
        </w:rPr>
        <w:t xml:space="preserve">R] period .../.../... to .../.../...]. (*) </w:t>
      </w:r>
    </w:p>
    <w:p w14:paraId="360752B5" w14:textId="77777777" w:rsidR="00186477" w:rsidRPr="003A0F52" w:rsidRDefault="00186477" w:rsidP="00186477">
      <w:pPr>
        <w:numPr>
          <w:ilvl w:val="0"/>
          <w:numId w:val="1"/>
        </w:numPr>
        <w:ind w:hanging="566"/>
        <w:rPr>
          <w:rFonts w:ascii="Arial" w:hAnsi="Arial" w:cs="Arial"/>
          <w:sz w:val="22"/>
          <w:szCs w:val="22"/>
        </w:rPr>
      </w:pPr>
      <w:r w:rsidRPr="003A0F52">
        <w:rPr>
          <w:rFonts w:ascii="Arial" w:hAnsi="Arial" w:cs="Arial"/>
          <w:sz w:val="22"/>
          <w:szCs w:val="22"/>
        </w:rPr>
        <w:t>comprising the………………………………………………………………………… [</w:t>
      </w:r>
      <w:r w:rsidRPr="003A0F52">
        <w:rPr>
          <w:rFonts w:ascii="Arial" w:hAnsi="Arial" w:cs="Arial"/>
          <w:i/>
          <w:sz w:val="22"/>
          <w:szCs w:val="22"/>
        </w:rPr>
        <w:t>insert title of statements audited</w:t>
      </w:r>
      <w:r w:rsidRPr="003A0F52">
        <w:rPr>
          <w:rFonts w:ascii="Arial" w:hAnsi="Arial" w:cs="Arial"/>
          <w:sz w:val="22"/>
          <w:szCs w:val="22"/>
        </w:rPr>
        <w:t>] [</w:t>
      </w:r>
      <w:r w:rsidRPr="003A0F52">
        <w:rPr>
          <w:rFonts w:ascii="Arial" w:hAnsi="Arial" w:cs="Arial"/>
          <w:i/>
          <w:sz w:val="22"/>
          <w:szCs w:val="22"/>
        </w:rPr>
        <w:t>O</w:t>
      </w:r>
      <w:r w:rsidRPr="003A0F52">
        <w:rPr>
          <w:rFonts w:ascii="Arial" w:hAnsi="Arial" w:cs="Arial"/>
          <w:sz w:val="22"/>
          <w:szCs w:val="22"/>
        </w:rPr>
        <w:t xml:space="preserve">R] </w:t>
      </w:r>
    </w:p>
    <w:p w14:paraId="51FCC82A"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6997C800" w14:textId="77777777" w:rsidR="00186477" w:rsidRPr="003A0F52" w:rsidRDefault="00186477" w:rsidP="00186477">
      <w:pPr>
        <w:numPr>
          <w:ilvl w:val="0"/>
          <w:numId w:val="1"/>
        </w:numPr>
        <w:ind w:hanging="566"/>
        <w:rPr>
          <w:rFonts w:ascii="Arial" w:hAnsi="Arial" w:cs="Arial"/>
          <w:sz w:val="22"/>
          <w:szCs w:val="22"/>
        </w:rPr>
      </w:pPr>
      <w:r w:rsidRPr="003A0F52">
        <w:rPr>
          <w:rFonts w:ascii="Arial" w:hAnsi="Arial" w:cs="Arial"/>
          <w:sz w:val="22"/>
          <w:szCs w:val="22"/>
        </w:rPr>
        <w:t xml:space="preserve">as set out on pages ....... to ....... attached. </w:t>
      </w:r>
    </w:p>
    <w:p w14:paraId="7EE0928B"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0862E9F1" w14:textId="77777777" w:rsidR="00186477" w:rsidRPr="003A0F52" w:rsidRDefault="00186477" w:rsidP="00186477">
      <w:pPr>
        <w:spacing w:after="26" w:line="249" w:lineRule="auto"/>
        <w:ind w:left="-5"/>
        <w:rPr>
          <w:rFonts w:ascii="Arial" w:hAnsi="Arial" w:cs="Arial"/>
        </w:rPr>
      </w:pPr>
      <w:r w:rsidRPr="003A0F52">
        <w:rPr>
          <w:rFonts w:ascii="Arial" w:hAnsi="Arial" w:cs="Arial"/>
          <w:b/>
          <w:sz w:val="18"/>
        </w:rPr>
        <w:t>[</w:t>
      </w:r>
      <w:r w:rsidRPr="003A0F52">
        <w:rPr>
          <w:rFonts w:ascii="Arial" w:hAnsi="Arial" w:cs="Arial"/>
          <w:b/>
          <w:i/>
          <w:sz w:val="18"/>
        </w:rPr>
        <w:t>Delete (a) or (b) above, whichever is not applicabl</w:t>
      </w:r>
      <w:r w:rsidRPr="003A0F52">
        <w:rPr>
          <w:rFonts w:ascii="Arial" w:hAnsi="Arial" w:cs="Arial"/>
          <w:b/>
          <w:sz w:val="18"/>
        </w:rPr>
        <w:t xml:space="preserve">e] </w:t>
      </w:r>
    </w:p>
    <w:p w14:paraId="55B57760" w14:textId="77777777" w:rsidR="00186477" w:rsidRPr="003A0F52" w:rsidRDefault="00186477" w:rsidP="00186477">
      <w:pPr>
        <w:rPr>
          <w:rFonts w:ascii="Arial" w:hAnsi="Arial" w:cs="Arial"/>
        </w:rPr>
      </w:pPr>
      <w:r w:rsidRPr="003A0F52" w:rsidDel="00E826EA">
        <w:rPr>
          <w:rFonts w:ascii="Arial" w:hAnsi="Arial" w:cs="Arial"/>
        </w:rPr>
        <w:t xml:space="preserve"> </w:t>
      </w:r>
    </w:p>
    <w:p w14:paraId="2DB179E3" w14:textId="1272D51F"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In my opinion, </w:t>
      </w:r>
      <w:r w:rsidRPr="003A0F52">
        <w:rPr>
          <w:rFonts w:ascii="Arial" w:hAnsi="Arial" w:cs="Arial"/>
          <w:i/>
          <w:sz w:val="22"/>
          <w:szCs w:val="22"/>
        </w:rPr>
        <w:t>[</w:t>
      </w:r>
      <w:r w:rsidR="00DC4CFA">
        <w:rPr>
          <w:rFonts w:ascii="Arial" w:hAnsi="Arial" w:cs="Arial"/>
          <w:i/>
          <w:sz w:val="22"/>
          <w:szCs w:val="22"/>
        </w:rPr>
        <w:t xml:space="preserve">Qualified: </w:t>
      </w:r>
      <w:r w:rsidRPr="003A0F52">
        <w:rPr>
          <w:rFonts w:ascii="Arial" w:hAnsi="Arial" w:cs="Arial"/>
          <w:i/>
          <w:sz w:val="22"/>
          <w:szCs w:val="22"/>
        </w:rPr>
        <w:t>except for the effects of the matter(s) referred to</w:t>
      </w:r>
      <w:r w:rsidR="00277241">
        <w:rPr>
          <w:rFonts w:ascii="Arial" w:hAnsi="Arial" w:cs="Arial"/>
          <w:i/>
          <w:sz w:val="22"/>
          <w:szCs w:val="22"/>
        </w:rPr>
        <w:t>/Adverse: because of the significance of the matter discussed</w:t>
      </w:r>
      <w:r w:rsidRPr="003A0F52">
        <w:rPr>
          <w:rFonts w:ascii="Arial" w:hAnsi="Arial" w:cs="Arial"/>
          <w:i/>
          <w:sz w:val="22"/>
          <w:szCs w:val="22"/>
        </w:rPr>
        <w:t xml:space="preserve"> in the </w:t>
      </w:r>
      <w:r w:rsidR="00BA38B7">
        <w:rPr>
          <w:rFonts w:ascii="Arial" w:hAnsi="Arial" w:cs="Arial"/>
          <w:i/>
          <w:sz w:val="22"/>
          <w:szCs w:val="22"/>
        </w:rPr>
        <w:t>‘</w:t>
      </w:r>
      <w:r w:rsidR="00DC4CFA">
        <w:rPr>
          <w:rFonts w:ascii="Arial" w:hAnsi="Arial" w:cs="Arial"/>
          <w:i/>
          <w:sz w:val="22"/>
          <w:szCs w:val="22"/>
        </w:rPr>
        <w:t>Basis for Qualified</w:t>
      </w:r>
      <w:r w:rsidR="00277241">
        <w:rPr>
          <w:rFonts w:ascii="Arial" w:hAnsi="Arial" w:cs="Arial"/>
          <w:i/>
          <w:sz w:val="22"/>
          <w:szCs w:val="22"/>
        </w:rPr>
        <w:t>/Adverse</w:t>
      </w:r>
      <w:r w:rsidR="00DC4CFA">
        <w:rPr>
          <w:rFonts w:ascii="Arial" w:hAnsi="Arial" w:cs="Arial"/>
          <w:i/>
          <w:sz w:val="22"/>
          <w:szCs w:val="22"/>
        </w:rPr>
        <w:t xml:space="preserve"> Opinion</w:t>
      </w:r>
      <w:r w:rsidR="00BA38B7">
        <w:rPr>
          <w:rFonts w:ascii="Arial" w:hAnsi="Arial" w:cs="Arial"/>
          <w:i/>
          <w:sz w:val="22"/>
          <w:szCs w:val="22"/>
        </w:rPr>
        <w:t>’</w:t>
      </w:r>
      <w:r w:rsidR="00DC4CFA" w:rsidRPr="003A0F52">
        <w:rPr>
          <w:rFonts w:ascii="Arial" w:hAnsi="Arial" w:cs="Arial"/>
          <w:i/>
          <w:sz w:val="22"/>
          <w:szCs w:val="22"/>
        </w:rPr>
        <w:t xml:space="preserve"> </w:t>
      </w:r>
      <w:r w:rsidR="00A04378">
        <w:rPr>
          <w:rFonts w:ascii="Arial" w:hAnsi="Arial" w:cs="Arial"/>
          <w:i/>
          <w:sz w:val="22"/>
          <w:szCs w:val="22"/>
        </w:rPr>
        <w:t>section of my report</w:t>
      </w:r>
      <w:r w:rsidRPr="003A0F52">
        <w:rPr>
          <w:rFonts w:ascii="Arial" w:hAnsi="Arial" w:cs="Arial"/>
          <w:i/>
          <w:sz w:val="22"/>
          <w:szCs w:val="22"/>
        </w:rPr>
        <w:t>]</w:t>
      </w:r>
      <w:r w:rsidRPr="003A0F52">
        <w:rPr>
          <w:rFonts w:ascii="Arial" w:hAnsi="Arial" w:cs="Arial"/>
          <w:sz w:val="22"/>
          <w:szCs w:val="22"/>
        </w:rPr>
        <w:t>(*) the financial statements</w:t>
      </w:r>
      <w:r>
        <w:rPr>
          <w:rFonts w:ascii="Arial" w:hAnsi="Arial" w:cs="Arial"/>
          <w:sz w:val="22"/>
          <w:szCs w:val="22"/>
        </w:rPr>
        <w:t xml:space="preserve"> </w:t>
      </w:r>
      <w:r w:rsidR="004644AE" w:rsidRPr="00A817A0">
        <w:rPr>
          <w:rFonts w:ascii="Arial" w:hAnsi="Arial" w:cs="Arial"/>
          <w:i/>
          <w:sz w:val="22"/>
          <w:szCs w:val="22"/>
        </w:rPr>
        <w:t>[Adverse: do not]</w:t>
      </w:r>
      <w:r w:rsidR="004644AE">
        <w:rPr>
          <w:rFonts w:ascii="Arial" w:hAnsi="Arial" w:cs="Arial"/>
          <w:sz w:val="22"/>
          <w:szCs w:val="22"/>
        </w:rPr>
        <w:t xml:space="preserve"> </w:t>
      </w:r>
      <w:r w:rsidRPr="003A0F52">
        <w:rPr>
          <w:rFonts w:ascii="Arial" w:hAnsi="Arial" w:cs="Arial"/>
          <w:sz w:val="22"/>
          <w:szCs w:val="22"/>
        </w:rPr>
        <w:t>present fairly, in all material respects, in accordance with Australian Accounting Standards the financial position of …………………………… [</w:t>
      </w:r>
      <w:r w:rsidRPr="003A0F52">
        <w:rPr>
          <w:rFonts w:ascii="Arial" w:hAnsi="Arial" w:cs="Arial"/>
          <w:i/>
          <w:sz w:val="22"/>
          <w:szCs w:val="22"/>
        </w:rPr>
        <w:t>Insert name of the RSE]</w:t>
      </w:r>
      <w:r w:rsidRPr="003A0F52">
        <w:rPr>
          <w:rFonts w:ascii="Arial" w:hAnsi="Arial" w:cs="Arial"/>
          <w:sz w:val="22"/>
          <w:szCs w:val="22"/>
        </w:rPr>
        <w:t xml:space="preserve"> as at .../.../... and the results of its operations, cash flows, changes in equity/reserves and changes in members’ benefits for the [year ended</w:t>
      </w:r>
      <w:r w:rsidRPr="003A0F52">
        <w:rPr>
          <w:rFonts w:ascii="Arial" w:hAnsi="Arial" w:cs="Arial"/>
          <w:i/>
          <w:sz w:val="22"/>
          <w:szCs w:val="22"/>
        </w:rPr>
        <w:t xml:space="preserve"> .../.../... [OR] </w:t>
      </w:r>
      <w:r w:rsidRPr="003A0F52">
        <w:rPr>
          <w:rFonts w:ascii="Arial" w:hAnsi="Arial" w:cs="Arial"/>
          <w:sz w:val="22"/>
          <w:szCs w:val="22"/>
        </w:rPr>
        <w:t>period</w:t>
      </w:r>
      <w:r w:rsidRPr="003A0F52">
        <w:rPr>
          <w:rFonts w:ascii="Arial" w:hAnsi="Arial" w:cs="Arial"/>
          <w:i/>
          <w:sz w:val="22"/>
          <w:szCs w:val="22"/>
        </w:rPr>
        <w:t xml:space="preserve"> .../.../... </w:t>
      </w:r>
      <w:r w:rsidRPr="003A0F52">
        <w:rPr>
          <w:rFonts w:ascii="Arial" w:hAnsi="Arial" w:cs="Arial"/>
          <w:sz w:val="22"/>
          <w:szCs w:val="22"/>
        </w:rPr>
        <w:t>to</w:t>
      </w:r>
      <w:r w:rsidRPr="003A0F52">
        <w:rPr>
          <w:rFonts w:ascii="Arial" w:hAnsi="Arial" w:cs="Arial"/>
          <w:i/>
          <w:sz w:val="22"/>
          <w:szCs w:val="22"/>
        </w:rPr>
        <w:t xml:space="preserve"> .../.../...</w:t>
      </w:r>
      <w:r w:rsidRPr="003A0F52">
        <w:rPr>
          <w:rFonts w:ascii="Arial" w:hAnsi="Arial" w:cs="Arial"/>
          <w:sz w:val="22"/>
          <w:szCs w:val="22"/>
        </w:rPr>
        <w:t>].</w:t>
      </w:r>
      <w:r w:rsidR="00053A45">
        <w:rPr>
          <w:rStyle w:val="FootnoteReference"/>
          <w:rFonts w:ascii="Arial" w:hAnsi="Arial" w:cs="Arial"/>
          <w:sz w:val="22"/>
          <w:szCs w:val="22"/>
        </w:rPr>
        <w:footnoteReference w:id="6"/>
      </w:r>
      <w:r w:rsidRPr="003A0F52">
        <w:rPr>
          <w:rFonts w:ascii="Arial" w:hAnsi="Arial" w:cs="Arial"/>
          <w:sz w:val="22"/>
          <w:szCs w:val="22"/>
        </w:rPr>
        <w:t xml:space="preserve"> </w:t>
      </w:r>
    </w:p>
    <w:p w14:paraId="0C9DD568"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789C1B7" w14:textId="2F991E3C" w:rsidR="00186477" w:rsidRPr="003A0F52" w:rsidRDefault="00186477" w:rsidP="00186477">
      <w:pPr>
        <w:pStyle w:val="Heading3"/>
        <w:rPr>
          <w:rFonts w:ascii="Arial" w:hAnsi="Arial" w:cs="Arial"/>
        </w:rPr>
      </w:pPr>
      <w:r w:rsidRPr="003A0F52">
        <w:rPr>
          <w:rFonts w:ascii="Arial" w:hAnsi="Arial" w:cs="Arial"/>
        </w:rPr>
        <w:lastRenderedPageBreak/>
        <w:t>Basis for Opinion [Basis for Qualified Opinion / Basis for Disclaimer of Opinion</w:t>
      </w:r>
      <w:r w:rsidR="00687F5A">
        <w:rPr>
          <w:rStyle w:val="FootnoteReference"/>
          <w:rFonts w:ascii="Arial" w:hAnsi="Arial" w:cs="Arial"/>
        </w:rPr>
        <w:footnoteReference w:id="7"/>
      </w:r>
      <w:r w:rsidRPr="003A0F52">
        <w:rPr>
          <w:rFonts w:ascii="Arial" w:hAnsi="Arial" w:cs="Arial"/>
        </w:rPr>
        <w:t xml:space="preserve"> / Basis for Adverse Opinion]</w:t>
      </w:r>
      <w:r w:rsidR="00687F5A" w:rsidRPr="00687F5A">
        <w:rPr>
          <w:rFonts w:ascii="Arial" w:hAnsi="Arial" w:cs="Arial"/>
        </w:rPr>
        <w:t>(*)</w:t>
      </w:r>
    </w:p>
    <w:p w14:paraId="4AD92D98" w14:textId="77777777" w:rsidR="00186477" w:rsidRPr="003A0F52" w:rsidRDefault="00186477" w:rsidP="00186477">
      <w:pPr>
        <w:rPr>
          <w:rFonts w:ascii="Arial" w:hAnsi="Arial" w:cs="Arial"/>
        </w:rPr>
      </w:pPr>
    </w:p>
    <w:p w14:paraId="77C21AD1" w14:textId="5FAEA31D" w:rsidR="00687F5A" w:rsidRPr="002C1BE4" w:rsidRDefault="00687F5A" w:rsidP="00186477">
      <w:pPr>
        <w:rPr>
          <w:rFonts w:ascii="Arial" w:eastAsia="Trebuchet MS" w:hAnsi="Arial" w:cs="Arial"/>
          <w:i/>
          <w:color w:val="000000"/>
          <w:sz w:val="22"/>
          <w:szCs w:val="22"/>
        </w:rPr>
      </w:pPr>
      <w:r w:rsidRPr="002C1BE4">
        <w:rPr>
          <w:rFonts w:ascii="Arial" w:eastAsia="Trebuchet MS" w:hAnsi="Arial" w:cs="Arial"/>
          <w:i/>
          <w:color w:val="000000"/>
          <w:sz w:val="22"/>
          <w:szCs w:val="22"/>
        </w:rPr>
        <w:t>(*) [Include a description of the matter giving rise to the qualified/ adverse opinion]</w:t>
      </w:r>
    </w:p>
    <w:p w14:paraId="292A35D1" w14:textId="77777777" w:rsidR="00687F5A" w:rsidRDefault="00687F5A" w:rsidP="00186477">
      <w:pPr>
        <w:rPr>
          <w:rFonts w:ascii="Arial" w:eastAsia="Trebuchet MS" w:hAnsi="Arial" w:cs="Arial"/>
          <w:color w:val="000000"/>
          <w:sz w:val="22"/>
          <w:szCs w:val="22"/>
        </w:rPr>
      </w:pPr>
    </w:p>
    <w:p w14:paraId="08B70F31" w14:textId="2D120CF7" w:rsidR="00186477" w:rsidRPr="003A0F52" w:rsidRDefault="00186477" w:rsidP="00186477">
      <w:pPr>
        <w:rPr>
          <w:rFonts w:ascii="Arial" w:hAnsi="Arial" w:cs="Arial"/>
        </w:rPr>
      </w:pPr>
      <w:r w:rsidRPr="003A0F52">
        <w:rPr>
          <w:rFonts w:ascii="Arial" w:eastAsia="Trebuchet MS" w:hAnsi="Arial" w:cs="Arial"/>
          <w:color w:val="000000"/>
          <w:sz w:val="22"/>
          <w:szCs w:val="22"/>
        </w:rPr>
        <w:t xml:space="preserve">I conducted the audit in accordance with Australian Auditing Standards. My responsibilities under those standards are further described in the </w:t>
      </w:r>
      <w:r w:rsidRPr="003A0F52">
        <w:rPr>
          <w:rFonts w:ascii="Arial" w:eastAsia="Trebuchet MS" w:hAnsi="Arial" w:cs="Arial"/>
          <w:i/>
          <w:color w:val="000000"/>
          <w:sz w:val="22"/>
          <w:szCs w:val="22"/>
        </w:rPr>
        <w:t xml:space="preserve">Auditor’s </w:t>
      </w:r>
      <w:r w:rsidR="007A34A2">
        <w:rPr>
          <w:rFonts w:ascii="Arial" w:eastAsia="Trebuchet MS" w:hAnsi="Arial" w:cs="Arial"/>
          <w:i/>
          <w:color w:val="000000"/>
          <w:sz w:val="22"/>
          <w:szCs w:val="22"/>
        </w:rPr>
        <w:t>R</w:t>
      </w:r>
      <w:r w:rsidRPr="003A0F52">
        <w:rPr>
          <w:rFonts w:ascii="Arial" w:eastAsia="Trebuchet MS" w:hAnsi="Arial" w:cs="Arial"/>
          <w:i/>
          <w:color w:val="000000"/>
          <w:sz w:val="22"/>
          <w:szCs w:val="22"/>
        </w:rPr>
        <w:t>esponsibilities</w:t>
      </w:r>
      <w:r w:rsidRPr="00320AAA">
        <w:rPr>
          <w:rFonts w:ascii="Arial" w:eastAsia="Trebuchet MS" w:hAnsi="Arial" w:cs="Arial"/>
          <w:i/>
          <w:color w:val="000000"/>
          <w:sz w:val="22"/>
          <w:szCs w:val="22"/>
        </w:rPr>
        <w:t xml:space="preserve"> </w:t>
      </w:r>
      <w:r w:rsidR="00320AAA" w:rsidRPr="00320AAA">
        <w:rPr>
          <w:rFonts w:ascii="Arial" w:eastAsia="Trebuchet MS" w:hAnsi="Arial" w:cs="Arial"/>
          <w:i/>
          <w:color w:val="000000"/>
          <w:sz w:val="22"/>
          <w:szCs w:val="22"/>
        </w:rPr>
        <w:t>for the Audit of the Financial Statements</w:t>
      </w:r>
      <w:r w:rsidR="00320AAA">
        <w:rPr>
          <w:rFonts w:ascii="Arial" w:hAnsi="Arial" w:cs="Arial"/>
        </w:rPr>
        <w:t xml:space="preserve"> </w:t>
      </w:r>
      <w:r w:rsidRPr="003A0F52">
        <w:rPr>
          <w:rFonts w:ascii="Arial" w:eastAsia="Trebuchet MS" w:hAnsi="Arial" w:cs="Arial"/>
          <w:color w:val="000000"/>
          <w:sz w:val="22"/>
          <w:szCs w:val="22"/>
        </w:rPr>
        <w:t>section of my report. I am independent of the e</w:t>
      </w:r>
      <w:r w:rsidRPr="003A0F52">
        <w:rPr>
          <w:rFonts w:ascii="Arial" w:hAnsi="Arial" w:cs="Arial"/>
          <w:sz w:val="22"/>
          <w:szCs w:val="22"/>
        </w:rPr>
        <w:t>ntity</w:t>
      </w:r>
      <w:r w:rsidRPr="003A0F52">
        <w:rPr>
          <w:rFonts w:ascii="Arial" w:eastAsia="Trebuchet MS" w:hAnsi="Arial" w:cs="Arial"/>
          <w:color w:val="000000"/>
          <w:sz w:val="22"/>
          <w:szCs w:val="22"/>
        </w:rPr>
        <w:t xml:space="preserve"> in accordance with the auditor independence requirements of the Accounting Professional and Ethical Standards Board’s APES 110 </w:t>
      </w:r>
      <w:r w:rsidRPr="003A0F52">
        <w:rPr>
          <w:rFonts w:ascii="Arial" w:eastAsia="Trebuchet MS" w:hAnsi="Arial" w:cs="Arial"/>
          <w:i/>
          <w:color w:val="000000"/>
          <w:sz w:val="22"/>
          <w:szCs w:val="22"/>
        </w:rPr>
        <w:t>Code of Ethics for Professional Accountants</w:t>
      </w:r>
      <w:r w:rsidR="00D31029">
        <w:rPr>
          <w:rFonts w:ascii="Arial" w:eastAsia="Trebuchet MS" w:hAnsi="Arial" w:cs="Arial"/>
          <w:i/>
          <w:color w:val="000000"/>
          <w:sz w:val="22"/>
          <w:szCs w:val="22"/>
        </w:rPr>
        <w:t xml:space="preserve"> (including Independence Standards)</w:t>
      </w:r>
      <w:r w:rsidRPr="003A0F52">
        <w:rPr>
          <w:rFonts w:ascii="Arial" w:eastAsia="Trebuchet MS" w:hAnsi="Arial" w:cs="Arial"/>
          <w:color w:val="000000"/>
          <w:sz w:val="22"/>
          <w:szCs w:val="22"/>
        </w:rPr>
        <w:t xml:space="preserve"> (the Code) that are relevant to my audit of the financial statements in Australia. I have also fulfilled my other ethical responsibilities in accordance with the Code.</w:t>
      </w:r>
    </w:p>
    <w:p w14:paraId="71CE7EA6" w14:textId="77777777" w:rsidR="00186477" w:rsidRPr="003A0F52" w:rsidRDefault="00186477" w:rsidP="00186477">
      <w:pPr>
        <w:rPr>
          <w:rFonts w:ascii="Arial" w:hAnsi="Arial" w:cs="Arial"/>
        </w:rPr>
      </w:pPr>
    </w:p>
    <w:p w14:paraId="19DD9AD2" w14:textId="08C96321" w:rsidR="00186477" w:rsidRPr="003A0F52" w:rsidRDefault="00186477" w:rsidP="00186477">
      <w:pPr>
        <w:rPr>
          <w:rFonts w:ascii="Arial" w:eastAsia="Trebuchet MS" w:hAnsi="Arial" w:cs="Arial"/>
          <w:color w:val="000000"/>
          <w:sz w:val="22"/>
          <w:szCs w:val="22"/>
        </w:rPr>
      </w:pPr>
      <w:r w:rsidRPr="003A0F52">
        <w:rPr>
          <w:rFonts w:ascii="Arial" w:eastAsia="Trebuchet MS" w:hAnsi="Arial" w:cs="Arial"/>
          <w:color w:val="000000"/>
          <w:sz w:val="22"/>
          <w:szCs w:val="22"/>
        </w:rPr>
        <w:t xml:space="preserve">I believe that the audit evidence I have obtained is sufficient and appropriate to provide a basis for my </w:t>
      </w:r>
      <w:r w:rsidR="00FC6E98">
        <w:rPr>
          <w:rFonts w:ascii="Arial" w:eastAsia="Trebuchet MS" w:hAnsi="Arial" w:cs="Arial"/>
          <w:i/>
          <w:color w:val="000000"/>
          <w:sz w:val="22"/>
          <w:szCs w:val="22"/>
        </w:rPr>
        <w:t xml:space="preserve">[qualified/adverse] </w:t>
      </w:r>
      <w:r w:rsidRPr="003A0F52">
        <w:rPr>
          <w:rFonts w:ascii="Arial" w:eastAsia="Trebuchet MS" w:hAnsi="Arial" w:cs="Arial"/>
          <w:color w:val="000000"/>
          <w:sz w:val="22"/>
          <w:szCs w:val="22"/>
        </w:rPr>
        <w:t>opinion.</w:t>
      </w:r>
    </w:p>
    <w:p w14:paraId="79F786FD" w14:textId="28029D82" w:rsidR="004F3506" w:rsidRDefault="004F3506" w:rsidP="00186477">
      <w:pPr>
        <w:rPr>
          <w:rFonts w:ascii="Arial" w:hAnsi="Arial" w:cs="Arial"/>
          <w:b/>
          <w:sz w:val="18"/>
        </w:rPr>
      </w:pPr>
    </w:p>
    <w:p w14:paraId="2C82A552" w14:textId="3C9F0CA4" w:rsidR="00186477" w:rsidRDefault="004F3506" w:rsidP="00186477">
      <w:pPr>
        <w:rPr>
          <w:rFonts w:ascii="Arial" w:hAnsi="Arial" w:cs="Arial"/>
          <w:b/>
          <w:sz w:val="18"/>
        </w:rPr>
      </w:pPr>
      <w:r w:rsidRPr="000F3170">
        <w:rPr>
          <w:rFonts w:ascii="Arial" w:hAnsi="Arial" w:cs="Arial"/>
          <w:b/>
          <w:sz w:val="18"/>
        </w:rPr>
        <w:t>[Additional material may be inserted at the discretion of the RSE Auditor e.g. in relation to Material Uncertainty Related to Going Concern/Emphasis of Matter/Other Matter paragraphs or compliance with provisions of the trust’s governing rules - so long as this in no way limits or detracts from the opinion expressed above.]</w:t>
      </w:r>
    </w:p>
    <w:p w14:paraId="076158F9" w14:textId="77777777" w:rsidR="004F3506" w:rsidRDefault="004F3506" w:rsidP="00186477">
      <w:pPr>
        <w:rPr>
          <w:rFonts w:ascii="Arial" w:hAnsi="Arial" w:cs="Arial"/>
        </w:rPr>
      </w:pPr>
    </w:p>
    <w:p w14:paraId="63F8BFAE" w14:textId="58884922" w:rsidR="00CB7956" w:rsidRPr="00096AE0" w:rsidRDefault="00A3221C" w:rsidP="00186477">
      <w:pPr>
        <w:rPr>
          <w:rFonts w:ascii="Arial" w:hAnsi="Arial" w:cs="Arial"/>
          <w:b/>
          <w:sz w:val="18"/>
        </w:rPr>
      </w:pPr>
      <w:r w:rsidRPr="00096AE0">
        <w:rPr>
          <w:rFonts w:ascii="Arial" w:hAnsi="Arial" w:cs="Arial"/>
          <w:b/>
          <w:sz w:val="18"/>
        </w:rPr>
        <w:t xml:space="preserve">[The </w:t>
      </w:r>
      <w:r w:rsidR="00CB7956" w:rsidRPr="00096AE0">
        <w:rPr>
          <w:rFonts w:ascii="Arial" w:hAnsi="Arial" w:cs="Arial"/>
          <w:b/>
          <w:sz w:val="18"/>
        </w:rPr>
        <w:t xml:space="preserve">following section on </w:t>
      </w:r>
      <w:r w:rsidRPr="00096AE0">
        <w:rPr>
          <w:rFonts w:ascii="Arial" w:hAnsi="Arial" w:cs="Arial"/>
          <w:b/>
          <w:sz w:val="18"/>
        </w:rPr>
        <w:t xml:space="preserve">Key Audit Matters </w:t>
      </w:r>
      <w:r w:rsidR="002C3D2C" w:rsidRPr="00096AE0">
        <w:rPr>
          <w:rFonts w:ascii="Arial" w:hAnsi="Arial" w:cs="Arial"/>
          <w:b/>
          <w:sz w:val="18"/>
        </w:rPr>
        <w:t>(KAMs)</w:t>
      </w:r>
      <w:r w:rsidRPr="00096AE0">
        <w:rPr>
          <w:rFonts w:ascii="Arial" w:hAnsi="Arial" w:cs="Arial"/>
          <w:b/>
          <w:sz w:val="18"/>
        </w:rPr>
        <w:t xml:space="preserve"> is </w:t>
      </w:r>
      <w:r w:rsidRPr="00ED1288">
        <w:rPr>
          <w:rFonts w:ascii="Arial" w:hAnsi="Arial" w:cs="Arial"/>
          <w:b/>
          <w:sz w:val="18"/>
          <w:u w:val="single"/>
        </w:rPr>
        <w:t>optional</w:t>
      </w:r>
      <w:r w:rsidR="00CB7956" w:rsidRPr="00096AE0">
        <w:rPr>
          <w:rFonts w:ascii="Arial" w:hAnsi="Arial" w:cs="Arial"/>
          <w:b/>
          <w:sz w:val="18"/>
        </w:rPr>
        <w:t>.</w:t>
      </w:r>
      <w:r w:rsidRPr="00096AE0">
        <w:rPr>
          <w:rFonts w:ascii="Arial" w:hAnsi="Arial" w:cs="Arial"/>
          <w:b/>
          <w:sz w:val="18"/>
        </w:rPr>
        <w:t xml:space="preserve"> </w:t>
      </w:r>
      <w:r w:rsidR="00CB7956" w:rsidRPr="00096AE0">
        <w:rPr>
          <w:rFonts w:ascii="Arial" w:hAnsi="Arial" w:cs="Arial"/>
          <w:b/>
          <w:sz w:val="18"/>
        </w:rPr>
        <w:t xml:space="preserve">It </w:t>
      </w:r>
      <w:r w:rsidRPr="00096AE0">
        <w:rPr>
          <w:rFonts w:ascii="Arial" w:hAnsi="Arial" w:cs="Arial"/>
          <w:b/>
          <w:sz w:val="18"/>
        </w:rPr>
        <w:t>may be inserted at the discretion of the RSE Auditor.</w:t>
      </w:r>
      <w:r w:rsidR="00CB7956" w:rsidRPr="00096AE0">
        <w:rPr>
          <w:rStyle w:val="FootnoteReference"/>
          <w:rFonts w:ascii="Arial" w:hAnsi="Arial" w:cs="Arial"/>
          <w:b/>
          <w:sz w:val="18"/>
        </w:rPr>
        <w:footnoteReference w:id="8"/>
      </w:r>
      <w:r w:rsidR="00CB7956" w:rsidRPr="00096AE0">
        <w:rPr>
          <w:rFonts w:ascii="Arial" w:hAnsi="Arial" w:cs="Arial"/>
          <w:b/>
          <w:sz w:val="18"/>
        </w:rPr>
        <w:t>]</w:t>
      </w:r>
      <w:r w:rsidRPr="00096AE0">
        <w:rPr>
          <w:rFonts w:ascii="Arial" w:hAnsi="Arial" w:cs="Arial"/>
          <w:b/>
          <w:sz w:val="18"/>
        </w:rPr>
        <w:t xml:space="preserve"> </w:t>
      </w:r>
    </w:p>
    <w:p w14:paraId="68521F1C" w14:textId="77777777" w:rsidR="00CB7956" w:rsidRPr="00890D6E" w:rsidRDefault="00CB7956" w:rsidP="00186477">
      <w:pPr>
        <w:rPr>
          <w:rFonts w:ascii="Arial" w:hAnsi="Arial" w:cs="Arial"/>
          <w:b/>
          <w:sz w:val="18"/>
        </w:rPr>
      </w:pPr>
    </w:p>
    <w:p w14:paraId="6A910561" w14:textId="67855536" w:rsidR="000A788E" w:rsidRPr="001459F1" w:rsidRDefault="000A788E" w:rsidP="000A788E">
      <w:pPr>
        <w:rPr>
          <w:rFonts w:ascii="Arial" w:hAnsi="Arial" w:cs="Arial"/>
          <w:b/>
          <w:color w:val="0070C0"/>
        </w:rPr>
      </w:pPr>
      <w:r>
        <w:rPr>
          <w:rFonts w:ascii="Arial" w:hAnsi="Arial" w:cs="Arial"/>
          <w:b/>
          <w:color w:val="0070C0"/>
        </w:rPr>
        <w:t>Key Audit Matters</w:t>
      </w:r>
      <w:r w:rsidR="00A21882">
        <w:rPr>
          <w:rStyle w:val="FootnoteReference"/>
          <w:rFonts w:ascii="Arial" w:hAnsi="Arial" w:cs="Arial"/>
          <w:b/>
          <w:color w:val="0070C0"/>
        </w:rPr>
        <w:footnoteReference w:id="9"/>
      </w:r>
    </w:p>
    <w:p w14:paraId="4742D924" w14:textId="77777777" w:rsidR="000A788E" w:rsidRDefault="000A788E" w:rsidP="00186477">
      <w:pPr>
        <w:rPr>
          <w:rFonts w:ascii="Arial" w:hAnsi="Arial" w:cs="Arial"/>
          <w:b/>
          <w:sz w:val="18"/>
        </w:rPr>
      </w:pPr>
    </w:p>
    <w:p w14:paraId="240C9C81" w14:textId="742868B4" w:rsidR="00A3221C" w:rsidRDefault="00CB7956" w:rsidP="00186477">
      <w:pPr>
        <w:rPr>
          <w:rFonts w:ascii="Arial" w:hAnsi="Arial" w:cs="Arial"/>
          <w:sz w:val="22"/>
          <w:szCs w:val="22"/>
        </w:rPr>
      </w:pPr>
      <w:r w:rsidRPr="008064CD">
        <w:rPr>
          <w:rFonts w:ascii="Arial" w:hAnsi="Arial" w:cs="Arial"/>
          <w:sz w:val="22"/>
          <w:szCs w:val="22"/>
        </w:rPr>
        <w:t xml:space="preserve">Key audit </w:t>
      </w:r>
      <w:r>
        <w:rPr>
          <w:rFonts w:ascii="Arial" w:hAnsi="Arial" w:cs="Arial"/>
          <w:sz w:val="22"/>
          <w:szCs w:val="22"/>
        </w:rPr>
        <w:t xml:space="preserve">matters </w:t>
      </w:r>
      <w:r w:rsidR="000A788E">
        <w:rPr>
          <w:rFonts w:ascii="Arial" w:hAnsi="Arial" w:cs="Arial"/>
          <w:sz w:val="22"/>
          <w:szCs w:val="22"/>
        </w:rPr>
        <w:t xml:space="preserve">are those matters that, in </w:t>
      </w:r>
      <w:r w:rsidR="00277241">
        <w:rPr>
          <w:rFonts w:ascii="Arial" w:hAnsi="Arial" w:cs="Arial"/>
          <w:sz w:val="22"/>
          <w:szCs w:val="22"/>
        </w:rPr>
        <w:t>my</w:t>
      </w:r>
      <w:r w:rsidR="000A788E">
        <w:rPr>
          <w:rFonts w:ascii="Arial" w:hAnsi="Arial" w:cs="Arial"/>
          <w:sz w:val="22"/>
          <w:szCs w:val="22"/>
        </w:rPr>
        <w:t xml:space="preserve"> professional judgement, were of most significance in </w:t>
      </w:r>
      <w:r w:rsidR="00277241">
        <w:rPr>
          <w:rFonts w:ascii="Arial" w:hAnsi="Arial" w:cs="Arial"/>
          <w:sz w:val="22"/>
          <w:szCs w:val="22"/>
        </w:rPr>
        <w:t>my</w:t>
      </w:r>
      <w:r w:rsidR="000A788E">
        <w:rPr>
          <w:rFonts w:ascii="Arial" w:hAnsi="Arial" w:cs="Arial"/>
          <w:sz w:val="22"/>
          <w:szCs w:val="22"/>
        </w:rPr>
        <w:t xml:space="preserve"> audit of the financial statements of the current period. These matters were addressed in the context of </w:t>
      </w:r>
      <w:r w:rsidR="00277241">
        <w:rPr>
          <w:rFonts w:ascii="Arial" w:hAnsi="Arial" w:cs="Arial"/>
          <w:sz w:val="22"/>
          <w:szCs w:val="22"/>
        </w:rPr>
        <w:t>my</w:t>
      </w:r>
      <w:r w:rsidR="000A788E">
        <w:rPr>
          <w:rFonts w:ascii="Arial" w:hAnsi="Arial" w:cs="Arial"/>
          <w:sz w:val="22"/>
          <w:szCs w:val="22"/>
        </w:rPr>
        <w:t xml:space="preserve"> audit of the financial statements as a whole, and in forming </w:t>
      </w:r>
      <w:r w:rsidR="00277241">
        <w:rPr>
          <w:rFonts w:ascii="Arial" w:hAnsi="Arial" w:cs="Arial"/>
          <w:sz w:val="22"/>
          <w:szCs w:val="22"/>
        </w:rPr>
        <w:t>my</w:t>
      </w:r>
      <w:r w:rsidR="000A788E">
        <w:rPr>
          <w:rFonts w:ascii="Arial" w:hAnsi="Arial" w:cs="Arial"/>
          <w:sz w:val="22"/>
          <w:szCs w:val="22"/>
        </w:rPr>
        <w:t xml:space="preserve"> opinion thereon, and </w:t>
      </w:r>
      <w:r w:rsidR="00277241">
        <w:rPr>
          <w:rFonts w:ascii="Arial" w:hAnsi="Arial" w:cs="Arial"/>
          <w:sz w:val="22"/>
          <w:szCs w:val="22"/>
        </w:rPr>
        <w:t>I</w:t>
      </w:r>
      <w:r w:rsidR="000A788E">
        <w:rPr>
          <w:rFonts w:ascii="Arial" w:hAnsi="Arial" w:cs="Arial"/>
          <w:sz w:val="22"/>
          <w:szCs w:val="22"/>
        </w:rPr>
        <w:t xml:space="preserve"> do not provide a separate opinion on these matters.</w:t>
      </w:r>
    </w:p>
    <w:p w14:paraId="78D8523B" w14:textId="0A858E93" w:rsidR="00E37D0D" w:rsidRDefault="00E37D0D" w:rsidP="00186477">
      <w:pPr>
        <w:rPr>
          <w:rFonts w:ascii="Arial" w:hAnsi="Arial" w:cs="Arial"/>
          <w:sz w:val="22"/>
          <w:szCs w:val="22"/>
        </w:rPr>
      </w:pPr>
    </w:p>
    <w:p w14:paraId="2BE4FB33" w14:textId="3B8FECCA" w:rsidR="00E37D0D" w:rsidRDefault="00E37D0D" w:rsidP="00186477">
      <w:pPr>
        <w:rPr>
          <w:rFonts w:ascii="Arial" w:hAnsi="Arial" w:cs="Arial"/>
          <w:sz w:val="22"/>
          <w:szCs w:val="22"/>
        </w:rPr>
      </w:pPr>
      <w:bookmarkStart w:id="2" w:name="Paragraph_114"/>
      <w:r w:rsidRPr="009F3ECA">
        <w:rPr>
          <w:rFonts w:ascii="Arial" w:hAnsi="Arial" w:cs="Arial"/>
          <w:sz w:val="22"/>
          <w:szCs w:val="22"/>
        </w:rPr>
        <w:t xml:space="preserve">In addition to the matter described in the </w:t>
      </w:r>
      <w:r w:rsidR="00F6640F">
        <w:rPr>
          <w:rStyle w:val="Italics"/>
          <w:rFonts w:ascii="Arial" w:hAnsi="Arial" w:cs="Arial"/>
          <w:sz w:val="22"/>
          <w:szCs w:val="22"/>
        </w:rPr>
        <w:t>Material Uncertainty Related to Going C</w:t>
      </w:r>
      <w:r w:rsidRPr="009F3ECA">
        <w:rPr>
          <w:rStyle w:val="Italics"/>
          <w:rFonts w:ascii="Arial" w:hAnsi="Arial" w:cs="Arial"/>
          <w:sz w:val="22"/>
          <w:szCs w:val="22"/>
        </w:rPr>
        <w:t>oncern</w:t>
      </w:r>
      <w:r w:rsidRPr="009F3ECA">
        <w:rPr>
          <w:rFonts w:ascii="Arial" w:hAnsi="Arial" w:cs="Arial"/>
          <w:sz w:val="22"/>
          <w:szCs w:val="22"/>
        </w:rPr>
        <w:t xml:space="preserve"> section, we have determined the matter(s) described below to be the key audit matters to be communicated in our report.</w:t>
      </w:r>
      <w:bookmarkEnd w:id="2"/>
      <w:r w:rsidRPr="009F3ECA">
        <w:rPr>
          <w:rFonts w:ascii="Arial" w:hAnsi="Arial" w:cs="Arial"/>
          <w:sz w:val="22"/>
          <w:szCs w:val="22"/>
        </w:rPr>
        <w:t xml:space="preserve"> </w:t>
      </w:r>
      <w:r>
        <w:rPr>
          <w:rFonts w:ascii="Arial" w:hAnsi="Arial" w:cs="Arial"/>
          <w:i/>
          <w:iCs/>
          <w:sz w:val="22"/>
          <w:szCs w:val="22"/>
        </w:rPr>
        <w:t>[I</w:t>
      </w:r>
      <w:r w:rsidRPr="009F3ECA">
        <w:rPr>
          <w:rFonts w:ascii="Arial" w:hAnsi="Arial" w:cs="Arial"/>
          <w:i/>
          <w:iCs/>
          <w:sz w:val="22"/>
          <w:szCs w:val="22"/>
        </w:rPr>
        <w:t xml:space="preserve">nclude </w:t>
      </w:r>
      <w:r w:rsidR="003D634E">
        <w:rPr>
          <w:rFonts w:ascii="Arial" w:hAnsi="Arial" w:cs="Arial"/>
          <w:i/>
          <w:iCs/>
          <w:sz w:val="22"/>
          <w:szCs w:val="22"/>
        </w:rPr>
        <w:t xml:space="preserve">this paragraph </w:t>
      </w:r>
      <w:r w:rsidRPr="009F3ECA">
        <w:rPr>
          <w:rFonts w:ascii="Arial" w:hAnsi="Arial" w:cs="Arial"/>
          <w:i/>
          <w:iCs/>
          <w:sz w:val="22"/>
          <w:szCs w:val="22"/>
        </w:rPr>
        <w:t>where a material uncertainty related to going concern has been included]</w:t>
      </w:r>
      <w:r w:rsidRPr="009F3ECA">
        <w:rPr>
          <w:rFonts w:ascii="Arial" w:hAnsi="Arial" w:cs="Arial"/>
          <w:sz w:val="22"/>
          <w:szCs w:val="22"/>
        </w:rPr>
        <w:t>.</w:t>
      </w:r>
    </w:p>
    <w:p w14:paraId="13986F60" w14:textId="77777777" w:rsidR="000A788E" w:rsidRDefault="000A788E" w:rsidP="00186477">
      <w:pPr>
        <w:rPr>
          <w:rFonts w:ascii="Arial" w:hAnsi="Arial" w:cs="Arial"/>
          <w:sz w:val="22"/>
          <w:szCs w:val="22"/>
        </w:rPr>
      </w:pPr>
    </w:p>
    <w:p w14:paraId="3A414C0E" w14:textId="024C5F53" w:rsidR="000A788E" w:rsidRPr="008064CD" w:rsidRDefault="000A788E" w:rsidP="00186477">
      <w:pPr>
        <w:rPr>
          <w:rFonts w:ascii="Arial" w:hAnsi="Arial" w:cs="Arial"/>
          <w:i/>
        </w:rPr>
      </w:pPr>
      <w:r w:rsidRPr="008064CD">
        <w:rPr>
          <w:rFonts w:ascii="Arial" w:hAnsi="Arial" w:cs="Arial"/>
          <w:i/>
          <w:sz w:val="22"/>
          <w:szCs w:val="22"/>
        </w:rPr>
        <w:t>[RSE auditor to provide description of each key audit matter in accordance with ASA 701</w:t>
      </w:r>
      <w:r w:rsidR="00902CE9">
        <w:rPr>
          <w:rFonts w:ascii="Arial" w:hAnsi="Arial" w:cs="Arial"/>
          <w:i/>
          <w:sz w:val="22"/>
          <w:szCs w:val="22"/>
        </w:rPr>
        <w:t xml:space="preserve"> Communicating Key Audit Matters in the Independent Auditor’s Report</w:t>
      </w:r>
      <w:r w:rsidRPr="008064CD">
        <w:rPr>
          <w:rFonts w:ascii="Arial" w:hAnsi="Arial" w:cs="Arial"/>
          <w:i/>
          <w:sz w:val="22"/>
          <w:szCs w:val="22"/>
        </w:rPr>
        <w:t>.]</w:t>
      </w:r>
    </w:p>
    <w:p w14:paraId="3508E07F" w14:textId="77777777" w:rsidR="00A3221C" w:rsidRPr="003A0F52" w:rsidRDefault="00A3221C" w:rsidP="00186477">
      <w:pPr>
        <w:rPr>
          <w:rFonts w:ascii="Arial" w:hAnsi="Arial" w:cs="Arial"/>
        </w:rPr>
      </w:pPr>
    </w:p>
    <w:p w14:paraId="14C2D672" w14:textId="77777777" w:rsidR="00890D6E" w:rsidRDefault="00890D6E">
      <w:pPr>
        <w:spacing w:after="160" w:line="259" w:lineRule="auto"/>
        <w:rPr>
          <w:rFonts w:ascii="Arial" w:hAnsi="Arial" w:cs="Arial"/>
          <w:b/>
          <w:color w:val="0070C0"/>
        </w:rPr>
      </w:pPr>
      <w:r>
        <w:rPr>
          <w:rFonts w:ascii="Arial" w:hAnsi="Arial" w:cs="Arial"/>
        </w:rPr>
        <w:br w:type="page"/>
      </w:r>
    </w:p>
    <w:p w14:paraId="2B0D15C1" w14:textId="236C81F8" w:rsidR="00C72BB4" w:rsidRPr="003A0F52" w:rsidRDefault="00C72BB4" w:rsidP="001F6176">
      <w:pPr>
        <w:pStyle w:val="Heading3"/>
        <w:rPr>
          <w:rFonts w:ascii="Arial" w:hAnsi="Arial" w:cs="Arial"/>
        </w:rPr>
      </w:pPr>
      <w:r>
        <w:rPr>
          <w:rFonts w:ascii="Arial" w:hAnsi="Arial" w:cs="Arial"/>
        </w:rPr>
        <w:lastRenderedPageBreak/>
        <w:t>R</w:t>
      </w:r>
      <w:r w:rsidRPr="003A0F52">
        <w:rPr>
          <w:rFonts w:ascii="Arial" w:hAnsi="Arial" w:cs="Arial"/>
        </w:rPr>
        <w:t>esponsibilit</w:t>
      </w:r>
      <w:r>
        <w:rPr>
          <w:rFonts w:ascii="Arial" w:hAnsi="Arial" w:cs="Arial"/>
        </w:rPr>
        <w:t>ies</w:t>
      </w:r>
      <w:r w:rsidRPr="003A0F52">
        <w:rPr>
          <w:rFonts w:ascii="Arial" w:hAnsi="Arial" w:cs="Arial"/>
        </w:rPr>
        <w:t xml:space="preserve"> </w:t>
      </w:r>
      <w:r>
        <w:rPr>
          <w:rFonts w:ascii="Arial" w:hAnsi="Arial" w:cs="Arial"/>
        </w:rPr>
        <w:t xml:space="preserve">of the [trustee / trustees] </w:t>
      </w:r>
      <w:r w:rsidRPr="003A0F52">
        <w:rPr>
          <w:rFonts w:ascii="Arial" w:hAnsi="Arial" w:cs="Arial"/>
        </w:rPr>
        <w:t xml:space="preserve">for the </w:t>
      </w:r>
      <w:r>
        <w:rPr>
          <w:rFonts w:ascii="Arial" w:hAnsi="Arial" w:cs="Arial"/>
        </w:rPr>
        <w:t>F</w:t>
      </w:r>
      <w:r w:rsidRPr="003A0F52">
        <w:rPr>
          <w:rFonts w:ascii="Arial" w:hAnsi="Arial" w:cs="Arial"/>
        </w:rPr>
        <w:t xml:space="preserve">inancial </w:t>
      </w:r>
      <w:r>
        <w:rPr>
          <w:rFonts w:ascii="Arial" w:hAnsi="Arial" w:cs="Arial"/>
        </w:rPr>
        <w:t>S</w:t>
      </w:r>
      <w:r w:rsidRPr="003A0F52">
        <w:rPr>
          <w:rFonts w:ascii="Arial" w:hAnsi="Arial" w:cs="Arial"/>
        </w:rPr>
        <w:t>tatements</w:t>
      </w:r>
    </w:p>
    <w:p w14:paraId="30085439" w14:textId="77777777" w:rsidR="00C72BB4" w:rsidRPr="003A0F52" w:rsidRDefault="00C72BB4" w:rsidP="00C72BB4">
      <w:pPr>
        <w:keepNext/>
        <w:spacing w:line="259" w:lineRule="auto"/>
        <w:rPr>
          <w:rFonts w:ascii="Arial" w:hAnsi="Arial" w:cs="Arial"/>
        </w:rPr>
      </w:pPr>
    </w:p>
    <w:p w14:paraId="4A93D0A5"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The RSE's [</w:t>
      </w:r>
      <w:r w:rsidRPr="003A0F52">
        <w:rPr>
          <w:rFonts w:ascii="Arial" w:hAnsi="Arial" w:cs="Arial"/>
          <w:i/>
          <w:sz w:val="22"/>
          <w:szCs w:val="22"/>
        </w:rPr>
        <w:t>trustee is / trustees are</w:t>
      </w:r>
      <w:r w:rsidRPr="003A0F52">
        <w:rPr>
          <w:rFonts w:ascii="Arial" w:hAnsi="Arial" w:cs="Arial"/>
          <w:sz w:val="22"/>
          <w:szCs w:val="22"/>
        </w:rPr>
        <w:t>] responsible for the preparation and fair presentation of the financial statements in accordance with Australian Accounting Standards</w:t>
      </w:r>
      <w:r w:rsidRPr="003A0F52">
        <w:rPr>
          <w:rStyle w:val="FootnoteReference"/>
          <w:rFonts w:ascii="Arial" w:hAnsi="Arial" w:cs="Arial"/>
          <w:sz w:val="22"/>
          <w:szCs w:val="22"/>
        </w:rPr>
        <w:footnoteReference w:id="10"/>
      </w:r>
      <w:r w:rsidRPr="003A0F52">
        <w:rPr>
          <w:rFonts w:ascii="Arial" w:hAnsi="Arial" w:cs="Arial"/>
          <w:sz w:val="22"/>
          <w:szCs w:val="22"/>
        </w:rPr>
        <w:t xml:space="preserve"> and the requirements of the </w:t>
      </w:r>
      <w:r w:rsidRPr="003A0F52">
        <w:rPr>
          <w:rFonts w:ascii="Arial" w:hAnsi="Arial" w:cs="Arial"/>
          <w:i/>
          <w:sz w:val="22"/>
          <w:szCs w:val="22"/>
        </w:rPr>
        <w:t>Superannuation Industry (Supervision) Act 1993</w:t>
      </w:r>
      <w:r w:rsidRPr="003A0F52">
        <w:rPr>
          <w:rFonts w:ascii="Arial" w:hAnsi="Arial" w:cs="Arial"/>
          <w:sz w:val="22"/>
          <w:szCs w:val="22"/>
        </w:rPr>
        <w:t xml:space="preserve"> (SIS Act) and the </w:t>
      </w:r>
      <w:r w:rsidRPr="003A0F52">
        <w:rPr>
          <w:rFonts w:ascii="Arial" w:hAnsi="Arial" w:cs="Arial"/>
          <w:i/>
          <w:sz w:val="22"/>
          <w:szCs w:val="22"/>
        </w:rPr>
        <w:t>Superannuation Industry (Supervision) Regulations 1994</w:t>
      </w:r>
      <w:r w:rsidRPr="003A0F52">
        <w:rPr>
          <w:rFonts w:ascii="Arial" w:hAnsi="Arial" w:cs="Arial"/>
          <w:sz w:val="22"/>
          <w:szCs w:val="22"/>
        </w:rPr>
        <w:t xml:space="preserve"> (SIS Regulations). The [</w:t>
      </w:r>
      <w:r w:rsidRPr="003A0F52">
        <w:rPr>
          <w:rFonts w:ascii="Arial" w:hAnsi="Arial" w:cs="Arial"/>
          <w:i/>
          <w:sz w:val="22"/>
          <w:szCs w:val="22"/>
        </w:rPr>
        <w:t>trustee is / trustees are</w:t>
      </w:r>
      <w:r w:rsidRPr="003A0F52">
        <w:rPr>
          <w:rFonts w:ascii="Arial" w:hAnsi="Arial" w:cs="Arial"/>
          <w:sz w:val="22"/>
          <w:szCs w:val="22"/>
        </w:rPr>
        <w:t>] also responsible for such internal control as the [</w:t>
      </w:r>
      <w:r w:rsidRPr="003A0F52">
        <w:rPr>
          <w:rFonts w:ascii="Arial" w:hAnsi="Arial" w:cs="Arial"/>
          <w:i/>
          <w:sz w:val="22"/>
          <w:szCs w:val="22"/>
        </w:rPr>
        <w:t>trustee determines / trustees determine</w:t>
      </w:r>
      <w:r w:rsidRPr="003A0F52">
        <w:rPr>
          <w:rFonts w:ascii="Arial" w:hAnsi="Arial" w:cs="Arial"/>
          <w:sz w:val="22"/>
          <w:szCs w:val="22"/>
        </w:rPr>
        <w:t xml:space="preserve">] is necessary to enable the preparation and fair presentation of financial statements that are free from material misstatement, whether due to fraud or error. </w:t>
      </w:r>
    </w:p>
    <w:p w14:paraId="23B81DCA" w14:textId="77777777" w:rsidR="00186477" w:rsidRPr="003A0F52" w:rsidRDefault="00186477" w:rsidP="00186477">
      <w:pPr>
        <w:ind w:left="-5"/>
        <w:rPr>
          <w:rFonts w:ascii="Arial" w:hAnsi="Arial" w:cs="Arial"/>
          <w:sz w:val="22"/>
          <w:szCs w:val="22"/>
        </w:rPr>
      </w:pPr>
    </w:p>
    <w:p w14:paraId="283AF5EE" w14:textId="2C7B1F5E" w:rsidR="00890D6E" w:rsidRPr="003A0F52" w:rsidRDefault="00186477" w:rsidP="00186477">
      <w:pPr>
        <w:ind w:left="-5"/>
        <w:rPr>
          <w:rFonts w:ascii="Arial" w:hAnsi="Arial" w:cs="Arial"/>
          <w:color w:val="000000"/>
          <w:sz w:val="22"/>
          <w:szCs w:val="22"/>
        </w:rPr>
      </w:pPr>
      <w:r w:rsidRPr="003A0F52">
        <w:rPr>
          <w:rFonts w:ascii="Arial" w:hAnsi="Arial" w:cs="Arial"/>
          <w:color w:val="000000"/>
          <w:sz w:val="22"/>
          <w:szCs w:val="22"/>
        </w:rPr>
        <w:t>In preparing the financial statements, the [trustee is / trustees are] responsible for assessing the ability of the RSE to continue as a going concern, disclosing, as applicable, matters related to going concern and using the going concern basis of accounting unless the [trustee /</w:t>
      </w:r>
      <w:r w:rsidR="002C1BE4">
        <w:rPr>
          <w:rFonts w:ascii="Arial" w:hAnsi="Arial" w:cs="Arial"/>
          <w:color w:val="000000"/>
          <w:sz w:val="22"/>
          <w:szCs w:val="22"/>
        </w:rPr>
        <w:t xml:space="preserve"> </w:t>
      </w:r>
      <w:r w:rsidRPr="003A0F52">
        <w:rPr>
          <w:rFonts w:ascii="Arial" w:hAnsi="Arial" w:cs="Arial"/>
          <w:color w:val="000000"/>
          <w:sz w:val="22"/>
          <w:szCs w:val="22"/>
        </w:rPr>
        <w:t xml:space="preserve">trustees] either [intends / intend] to liquidate the RSE or to cease operations, </w:t>
      </w:r>
      <w:r w:rsidRPr="000A3045">
        <w:rPr>
          <w:rFonts w:ascii="Arial" w:hAnsi="Arial" w:cs="Arial"/>
          <w:color w:val="000000"/>
          <w:sz w:val="22"/>
          <w:szCs w:val="22"/>
        </w:rPr>
        <w:t xml:space="preserve">or </w:t>
      </w:r>
      <w:r w:rsidR="00B53306">
        <w:rPr>
          <w:rFonts w:ascii="Arial" w:hAnsi="Arial" w:cs="Arial"/>
          <w:color w:val="000000"/>
          <w:sz w:val="22"/>
          <w:szCs w:val="22"/>
        </w:rPr>
        <w:t>[</w:t>
      </w:r>
      <w:r w:rsidRPr="000A3045">
        <w:rPr>
          <w:rFonts w:ascii="Arial" w:hAnsi="Arial" w:cs="Arial"/>
          <w:color w:val="000000"/>
          <w:sz w:val="22"/>
          <w:szCs w:val="22"/>
        </w:rPr>
        <w:t>has</w:t>
      </w:r>
      <w:r w:rsidR="00B53306">
        <w:rPr>
          <w:rFonts w:ascii="Arial" w:hAnsi="Arial" w:cs="Arial"/>
          <w:color w:val="000000"/>
          <w:sz w:val="22"/>
          <w:szCs w:val="22"/>
        </w:rPr>
        <w:t>/have]</w:t>
      </w:r>
      <w:r w:rsidRPr="000A3045">
        <w:rPr>
          <w:rFonts w:ascii="Arial" w:hAnsi="Arial" w:cs="Arial"/>
          <w:color w:val="000000"/>
          <w:sz w:val="22"/>
          <w:szCs w:val="22"/>
        </w:rPr>
        <w:t xml:space="preserve"> no realistic alternative but to do so.</w:t>
      </w:r>
      <w:r w:rsidR="000A3045" w:rsidRPr="000A3045">
        <w:rPr>
          <w:rStyle w:val="FootnoteReference"/>
          <w:rFonts w:ascii="Arial" w:hAnsi="Arial" w:cs="Arial"/>
          <w:color w:val="000000"/>
          <w:sz w:val="22"/>
          <w:szCs w:val="22"/>
        </w:rPr>
        <w:footnoteReference w:id="11"/>
      </w:r>
    </w:p>
    <w:p w14:paraId="0F1C1AEB" w14:textId="3BAD370A" w:rsidR="0013470B" w:rsidRPr="00890D6E" w:rsidRDefault="0013470B" w:rsidP="00890D6E">
      <w:pPr>
        <w:rPr>
          <w:rFonts w:ascii="Arial" w:hAnsi="Arial" w:cs="Arial"/>
          <w:b/>
          <w:sz w:val="18"/>
        </w:rPr>
      </w:pPr>
    </w:p>
    <w:p w14:paraId="3AB91E49" w14:textId="091E3CBD" w:rsidR="00186477" w:rsidRPr="000B5E24" w:rsidRDefault="00186477" w:rsidP="00186477">
      <w:pPr>
        <w:pStyle w:val="Heading4"/>
        <w:rPr>
          <w:rFonts w:ascii="Arial" w:hAnsi="Arial" w:cs="Arial"/>
        </w:rPr>
      </w:pPr>
      <w:r w:rsidRPr="000125A8">
        <w:rPr>
          <w:rFonts w:ascii="Arial" w:hAnsi="Arial" w:cs="Arial"/>
          <w:i w:val="0"/>
          <w:color w:val="0070C0"/>
          <w:sz w:val="24"/>
        </w:rPr>
        <w:t xml:space="preserve">Auditor’s </w:t>
      </w:r>
      <w:r w:rsidR="009A6BEC" w:rsidRPr="000125A8">
        <w:rPr>
          <w:rFonts w:ascii="Arial" w:hAnsi="Arial" w:cs="Arial"/>
          <w:i w:val="0"/>
          <w:color w:val="0070C0"/>
          <w:sz w:val="24"/>
        </w:rPr>
        <w:t>R</w:t>
      </w:r>
      <w:r w:rsidRPr="000125A8">
        <w:rPr>
          <w:rFonts w:ascii="Arial" w:hAnsi="Arial" w:cs="Arial"/>
          <w:i w:val="0"/>
          <w:color w:val="0070C0"/>
          <w:sz w:val="24"/>
        </w:rPr>
        <w:t>esponsibilit</w:t>
      </w:r>
      <w:r w:rsidR="009A6BEC" w:rsidRPr="000125A8">
        <w:rPr>
          <w:rFonts w:ascii="Arial" w:hAnsi="Arial" w:cs="Arial"/>
          <w:i w:val="0"/>
          <w:color w:val="0070C0"/>
          <w:sz w:val="24"/>
        </w:rPr>
        <w:t>ies</w:t>
      </w:r>
      <w:r w:rsidR="00AA762D" w:rsidRPr="000125A8">
        <w:rPr>
          <w:rFonts w:ascii="Arial" w:hAnsi="Arial" w:cs="Arial"/>
          <w:i w:val="0"/>
          <w:color w:val="0070C0"/>
          <w:sz w:val="24"/>
        </w:rPr>
        <w:t xml:space="preserve"> </w:t>
      </w:r>
      <w:r w:rsidR="00C6496E" w:rsidRPr="000125A8">
        <w:rPr>
          <w:rFonts w:ascii="Arial" w:hAnsi="Arial" w:cs="Arial"/>
          <w:i w:val="0"/>
          <w:color w:val="0070C0"/>
          <w:sz w:val="24"/>
        </w:rPr>
        <w:t>for the Audit of the Financial Statements</w:t>
      </w:r>
      <w:r w:rsidR="00F3227C" w:rsidRPr="000125A8">
        <w:rPr>
          <w:rStyle w:val="FootnoteReference"/>
          <w:rFonts w:ascii="Arial" w:hAnsi="Arial" w:cs="Arial"/>
          <w:i w:val="0"/>
          <w:color w:val="0070C0"/>
          <w:sz w:val="24"/>
        </w:rPr>
        <w:footnoteReference w:id="12"/>
      </w:r>
    </w:p>
    <w:p w14:paraId="6ACBAF75" w14:textId="77777777" w:rsidR="00186477" w:rsidRPr="003A0F52" w:rsidRDefault="00186477" w:rsidP="00186477">
      <w:pPr>
        <w:spacing w:line="259" w:lineRule="auto"/>
        <w:rPr>
          <w:rFonts w:ascii="Arial" w:hAnsi="Arial" w:cs="Arial"/>
        </w:rPr>
      </w:pPr>
    </w:p>
    <w:p w14:paraId="23170CA6" w14:textId="77777777" w:rsidR="00186477" w:rsidRPr="003A0F52" w:rsidRDefault="00186477" w:rsidP="00186477">
      <w:pPr>
        <w:rPr>
          <w:rFonts w:ascii="Arial" w:eastAsia="Times New Roman" w:hAnsi="Arial" w:cs="Arial"/>
          <w:sz w:val="22"/>
          <w:szCs w:val="27"/>
        </w:rPr>
      </w:pPr>
      <w:r w:rsidRPr="003A0F52">
        <w:rPr>
          <w:rFonts w:ascii="Arial" w:eastAsia="Times New Roman" w:hAnsi="Arial" w:cs="Arial"/>
          <w:sz w:val="22"/>
          <w:szCs w:val="27"/>
        </w:rPr>
        <w:t xml:space="preserve">My objectives are to obtain reasonable assurance about whether the financial statements as a whole are free from material misstatement, whether due to fraud or error, and to issue an audit report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464CFA92" w14:textId="77777777" w:rsidR="00186477" w:rsidRPr="003A0F52" w:rsidRDefault="00186477" w:rsidP="00186477">
      <w:pPr>
        <w:spacing w:after="4" w:line="249" w:lineRule="auto"/>
        <w:ind w:left="-5"/>
        <w:rPr>
          <w:rFonts w:ascii="Arial" w:hAnsi="Arial" w:cs="Arial"/>
          <w:sz w:val="22"/>
        </w:rPr>
      </w:pPr>
    </w:p>
    <w:p w14:paraId="12358AB5" w14:textId="77777777" w:rsidR="00186477" w:rsidRPr="003A0F52" w:rsidRDefault="00186477" w:rsidP="00186477">
      <w:pPr>
        <w:rPr>
          <w:rFonts w:ascii="Arial" w:eastAsia="Times New Roman" w:hAnsi="Arial" w:cs="Arial"/>
          <w:sz w:val="22"/>
          <w:szCs w:val="27"/>
        </w:rPr>
      </w:pPr>
      <w:r w:rsidRPr="003A0F52">
        <w:rPr>
          <w:rFonts w:ascii="Arial" w:eastAsia="Times New Roman" w:hAnsi="Arial" w:cs="Arial"/>
          <w:sz w:val="22"/>
          <w:szCs w:val="27"/>
        </w:rPr>
        <w:t xml:space="preserve">As part of an audit in accordance with the Australian Auditing Standards, I exercised professional judgment and maintained professional scepticism throughout the audit. I also: </w:t>
      </w:r>
    </w:p>
    <w:p w14:paraId="2B17092A" w14:textId="77777777" w:rsidR="00186477" w:rsidRPr="003A0F52" w:rsidRDefault="00186477" w:rsidP="00186477">
      <w:pPr>
        <w:rPr>
          <w:rFonts w:ascii="Arial" w:eastAsia="Times New Roman" w:hAnsi="Arial" w:cs="Arial"/>
          <w:sz w:val="22"/>
          <w:szCs w:val="27"/>
        </w:rPr>
      </w:pPr>
    </w:p>
    <w:p w14:paraId="2DC747B5" w14:textId="464140C9" w:rsidR="00186477" w:rsidRPr="003A0F52" w:rsidRDefault="00B72C65"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i</w:t>
      </w:r>
      <w:r w:rsidR="00186477" w:rsidRPr="003A0F52">
        <w:rPr>
          <w:rFonts w:ascii="Arial" w:eastAsia="Times New Roman" w:hAnsi="Arial" w:cs="Arial"/>
          <w:sz w:val="22"/>
          <w:szCs w:val="27"/>
        </w:rPr>
        <w:t xml:space="preserve">dentified and assessed the risks of material misstatement of the financial statements, whether due to fraud or error, designed and performed audit procedures responsive to those risks, and obtained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5116AE1D" w14:textId="4DA4D598" w:rsidR="00186477" w:rsidRPr="003A0F52" w:rsidRDefault="00B72C65"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lastRenderedPageBreak/>
        <w:t>o</w:t>
      </w:r>
      <w:r w:rsidR="00186477" w:rsidRPr="003A0F52">
        <w:rPr>
          <w:rFonts w:ascii="Arial" w:eastAsia="Times New Roman" w:hAnsi="Arial" w:cs="Arial"/>
          <w:sz w:val="22"/>
          <w:szCs w:val="27"/>
        </w:rPr>
        <w:t>btained an understanding of internal control</w:t>
      </w:r>
      <w:r w:rsidR="0044202A">
        <w:rPr>
          <w:rFonts w:ascii="Arial" w:eastAsia="Times New Roman" w:hAnsi="Arial" w:cs="Arial"/>
          <w:sz w:val="22"/>
          <w:szCs w:val="27"/>
        </w:rPr>
        <w:t>s</w:t>
      </w:r>
      <w:r w:rsidR="00186477" w:rsidRPr="003A0F52">
        <w:rPr>
          <w:rFonts w:ascii="Arial" w:eastAsia="Times New Roman" w:hAnsi="Arial" w:cs="Arial"/>
          <w:sz w:val="22"/>
          <w:szCs w:val="27"/>
        </w:rPr>
        <w:t xml:space="preserve"> relevant to the audit in order to design audit procedures that are appropriate in the circumstances, but not for the purpose of expressing an opinion on the effectiveness of the RSE’s internal control. </w:t>
      </w:r>
    </w:p>
    <w:p w14:paraId="6E2273B0" w14:textId="183AA9FD" w:rsidR="00186477" w:rsidRPr="003A0F52" w:rsidRDefault="00B72C65"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e</w:t>
      </w:r>
      <w:r w:rsidR="00186477" w:rsidRPr="003A0F52">
        <w:rPr>
          <w:rFonts w:ascii="Arial" w:eastAsia="Times New Roman" w:hAnsi="Arial" w:cs="Arial"/>
          <w:sz w:val="22"/>
          <w:szCs w:val="27"/>
        </w:rPr>
        <w:t xml:space="preserve">valuated the appropriateness of accounting policies used and the reasonableness of accounting estimates and related disclosures made by the </w:t>
      </w:r>
      <w:r w:rsidR="00186477" w:rsidRPr="003A0F52">
        <w:rPr>
          <w:rFonts w:ascii="Arial" w:hAnsi="Arial" w:cs="Arial"/>
          <w:sz w:val="22"/>
        </w:rPr>
        <w:t>[</w:t>
      </w:r>
      <w:r w:rsidR="00186477" w:rsidRPr="003A0F52">
        <w:rPr>
          <w:rFonts w:ascii="Arial" w:hAnsi="Arial" w:cs="Arial"/>
          <w:i/>
          <w:sz w:val="22"/>
        </w:rPr>
        <w:t>trustee / trustees</w:t>
      </w:r>
      <w:r w:rsidR="00186477" w:rsidRPr="003A0F52">
        <w:rPr>
          <w:rFonts w:ascii="Arial" w:hAnsi="Arial" w:cs="Arial"/>
          <w:sz w:val="22"/>
        </w:rPr>
        <w:t>]</w:t>
      </w:r>
    </w:p>
    <w:p w14:paraId="3ABD0905" w14:textId="1D9806CF" w:rsidR="00186477" w:rsidRPr="003A0F52" w:rsidRDefault="00B72C65"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c</w:t>
      </w:r>
      <w:r w:rsidR="00186477" w:rsidRPr="003A0F52">
        <w:rPr>
          <w:rFonts w:ascii="Arial" w:eastAsia="Times New Roman" w:hAnsi="Arial" w:cs="Arial"/>
          <w:sz w:val="22"/>
          <w:szCs w:val="27"/>
        </w:rPr>
        <w:t xml:space="preserve">oncluded on the appropriateness of the </w:t>
      </w:r>
      <w:r w:rsidR="00186477" w:rsidRPr="003A0F52">
        <w:rPr>
          <w:rFonts w:ascii="Arial" w:hAnsi="Arial" w:cs="Arial"/>
          <w:sz w:val="22"/>
        </w:rPr>
        <w:t>[</w:t>
      </w:r>
      <w:r w:rsidR="00186477" w:rsidRPr="003A0F52">
        <w:rPr>
          <w:rFonts w:ascii="Arial" w:hAnsi="Arial" w:cs="Arial"/>
          <w:i/>
          <w:sz w:val="22"/>
        </w:rPr>
        <w:t>trustee’s / trustees’</w:t>
      </w:r>
      <w:r w:rsidR="00186477" w:rsidRPr="003A0F52">
        <w:rPr>
          <w:rFonts w:ascii="Arial" w:hAnsi="Arial" w:cs="Arial"/>
          <w:sz w:val="22"/>
        </w:rPr>
        <w:t xml:space="preserve">] </w:t>
      </w:r>
      <w:r w:rsidR="00186477" w:rsidRPr="003A0F52">
        <w:rPr>
          <w:rFonts w:ascii="Arial" w:eastAsia="Times New Roman" w:hAnsi="Arial" w:cs="Arial"/>
          <w:sz w:val="22"/>
          <w:szCs w:val="27"/>
        </w:rPr>
        <w:t>use of the going concern basis of accounting and, based on the audit evidence obtained, whether a material uncertainty exists related to events or conditions that may cast significant doubt on the RSE’s ability to continue as a going concern. If I conclude that a material uncertainty exists, I am required to draw attention in my auditor</w:t>
      </w:r>
      <w:r w:rsidR="00520820">
        <w:rPr>
          <w:rFonts w:ascii="Arial" w:eastAsia="Times New Roman" w:hAnsi="Arial" w:cs="Arial"/>
          <w:sz w:val="22"/>
          <w:szCs w:val="27"/>
        </w:rPr>
        <w:t>’s</w:t>
      </w:r>
      <w:r w:rsidR="00186477" w:rsidRPr="003A0F52">
        <w:rPr>
          <w:rFonts w:ascii="Arial" w:eastAsia="Times New Roman" w:hAnsi="Arial" w:cs="Arial"/>
          <w:sz w:val="22"/>
          <w:szCs w:val="27"/>
        </w:rPr>
        <w:t xml:space="preserve"> report to the related disclosures in the financial statements or, if such disclosures are inadequate, to modify my a</w:t>
      </w:r>
      <w:r w:rsidR="006C6884">
        <w:rPr>
          <w:rFonts w:ascii="Arial" w:eastAsia="Times New Roman" w:hAnsi="Arial" w:cs="Arial"/>
          <w:sz w:val="22"/>
          <w:szCs w:val="27"/>
        </w:rPr>
        <w:t>udit</w:t>
      </w:r>
      <w:r w:rsidR="00BC381C">
        <w:rPr>
          <w:rFonts w:ascii="Arial" w:eastAsia="Times New Roman" w:hAnsi="Arial" w:cs="Arial"/>
          <w:sz w:val="22"/>
          <w:szCs w:val="27"/>
        </w:rPr>
        <w:t xml:space="preserve"> o</w:t>
      </w:r>
      <w:r w:rsidR="00CF0B66">
        <w:rPr>
          <w:rFonts w:ascii="Arial" w:eastAsia="Times New Roman" w:hAnsi="Arial" w:cs="Arial"/>
          <w:sz w:val="22"/>
          <w:szCs w:val="27"/>
        </w:rPr>
        <w:t>pinion. My</w:t>
      </w:r>
      <w:r w:rsidR="00186477" w:rsidRPr="003A0F52">
        <w:rPr>
          <w:rFonts w:ascii="Arial" w:eastAsia="Times New Roman" w:hAnsi="Arial" w:cs="Arial"/>
          <w:sz w:val="22"/>
          <w:szCs w:val="27"/>
        </w:rPr>
        <w:t xml:space="preserve"> conclusions are based on the audit evidence obtained up to the date of my audit</w:t>
      </w:r>
      <w:r w:rsidR="001C6F1B">
        <w:rPr>
          <w:rFonts w:ascii="Arial" w:eastAsia="Times New Roman" w:hAnsi="Arial" w:cs="Arial"/>
          <w:sz w:val="22"/>
          <w:szCs w:val="27"/>
        </w:rPr>
        <w:t>or’s</w:t>
      </w:r>
      <w:r w:rsidR="00186477" w:rsidRPr="003A0F52">
        <w:rPr>
          <w:rFonts w:ascii="Arial" w:eastAsia="Times New Roman" w:hAnsi="Arial" w:cs="Arial"/>
          <w:sz w:val="22"/>
          <w:szCs w:val="27"/>
        </w:rPr>
        <w:t xml:space="preserve"> report. However, future events or conditions may cause the RSE to cease to continue as a going concern. </w:t>
      </w:r>
    </w:p>
    <w:p w14:paraId="010FD5D1" w14:textId="6C49FA01" w:rsidR="00186477" w:rsidRPr="003A0F52" w:rsidRDefault="00B72C65"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e</w:t>
      </w:r>
      <w:r w:rsidR="00186477" w:rsidRPr="003A0F52">
        <w:rPr>
          <w:rFonts w:ascii="Arial" w:eastAsia="Times New Roman" w:hAnsi="Arial" w:cs="Arial"/>
          <w:sz w:val="22"/>
          <w:szCs w:val="27"/>
        </w:rPr>
        <w:t>valuated the overall presentation, structure and content of the financial statements, including the disclosures, and whether the financial statements represent the underlying transactions and events in a manner that achieves fair presentation.</w:t>
      </w:r>
    </w:p>
    <w:p w14:paraId="578A73F6" w14:textId="6D08EB27" w:rsidR="00186477" w:rsidRPr="003A0F52" w:rsidRDefault="00B72C65" w:rsidP="00186477">
      <w:pPr>
        <w:pStyle w:val="ListParagraph"/>
        <w:numPr>
          <w:ilvl w:val="0"/>
          <w:numId w:val="13"/>
        </w:numPr>
        <w:ind w:hanging="720"/>
        <w:rPr>
          <w:rFonts w:ascii="Arial" w:eastAsia="Times New Roman" w:hAnsi="Arial" w:cs="Arial"/>
          <w:sz w:val="22"/>
          <w:szCs w:val="22"/>
        </w:rPr>
      </w:pPr>
      <w:r>
        <w:rPr>
          <w:rFonts w:ascii="Arial" w:hAnsi="Arial" w:cs="Arial"/>
          <w:sz w:val="22"/>
          <w:szCs w:val="22"/>
        </w:rPr>
        <w:t>c</w:t>
      </w:r>
      <w:r w:rsidR="00186477" w:rsidRPr="003A0F52">
        <w:rPr>
          <w:rFonts w:ascii="Arial" w:hAnsi="Arial" w:cs="Arial"/>
          <w:sz w:val="22"/>
          <w:szCs w:val="22"/>
        </w:rPr>
        <w:t>ommunicated with the [</w:t>
      </w:r>
      <w:r w:rsidR="00303937">
        <w:rPr>
          <w:rFonts w:ascii="Arial" w:hAnsi="Arial" w:cs="Arial"/>
          <w:sz w:val="22"/>
          <w:szCs w:val="22"/>
        </w:rPr>
        <w:t>t</w:t>
      </w:r>
      <w:r w:rsidR="00186477" w:rsidRPr="003A0F52">
        <w:rPr>
          <w:rFonts w:ascii="Arial" w:hAnsi="Arial" w:cs="Arial"/>
          <w:sz w:val="22"/>
          <w:szCs w:val="22"/>
        </w:rPr>
        <w:t xml:space="preserve">rustee / </w:t>
      </w:r>
      <w:r w:rsidR="00303937">
        <w:rPr>
          <w:rFonts w:ascii="Arial" w:hAnsi="Arial" w:cs="Arial"/>
          <w:sz w:val="22"/>
          <w:szCs w:val="22"/>
        </w:rPr>
        <w:t>t</w:t>
      </w:r>
      <w:r w:rsidR="00186477" w:rsidRPr="003A0F52">
        <w:rPr>
          <w:rFonts w:ascii="Arial" w:hAnsi="Arial" w:cs="Arial"/>
          <w:sz w:val="22"/>
          <w:szCs w:val="22"/>
        </w:rPr>
        <w:t xml:space="preserve">rustees] regarding, among other matters, the planned scope and timing of the audit and significant audit findings, including any significant deficiencies in internal control that I identified during my audit. </w:t>
      </w:r>
      <w:r w:rsidR="00186477" w:rsidRPr="003A0F52">
        <w:rPr>
          <w:rFonts w:ascii="Arial" w:eastAsia="Times New Roman" w:hAnsi="Arial" w:cs="Arial"/>
          <w:sz w:val="22"/>
          <w:szCs w:val="22"/>
        </w:rPr>
        <w:t xml:space="preserve"> </w:t>
      </w:r>
    </w:p>
    <w:p w14:paraId="758F97AE" w14:textId="0A321B80" w:rsidR="00186477" w:rsidRPr="003A0F52" w:rsidRDefault="00186477" w:rsidP="00186477">
      <w:pPr>
        <w:pStyle w:val="ListParagraph"/>
        <w:numPr>
          <w:ilvl w:val="0"/>
          <w:numId w:val="13"/>
        </w:numPr>
        <w:ind w:hanging="720"/>
        <w:rPr>
          <w:rFonts w:ascii="Arial" w:eastAsia="Times New Roman" w:hAnsi="Arial" w:cs="Arial"/>
          <w:sz w:val="22"/>
          <w:szCs w:val="27"/>
        </w:rPr>
      </w:pPr>
      <w:r w:rsidRPr="003A0F52">
        <w:rPr>
          <w:rFonts w:ascii="Arial" w:eastAsia="Times New Roman" w:hAnsi="Arial" w:cs="Arial"/>
          <w:sz w:val="22"/>
          <w:szCs w:val="27"/>
        </w:rPr>
        <w:t>[</w:t>
      </w:r>
      <w:r w:rsidR="00B72C65">
        <w:rPr>
          <w:rFonts w:ascii="Arial" w:eastAsia="Times New Roman" w:hAnsi="Arial" w:cs="Arial"/>
          <w:sz w:val="22"/>
          <w:szCs w:val="27"/>
        </w:rPr>
        <w:t>o</w:t>
      </w:r>
      <w:r w:rsidRPr="003A0F52">
        <w:rPr>
          <w:rFonts w:ascii="Arial" w:eastAsia="Times New Roman" w:hAnsi="Arial" w:cs="Arial"/>
          <w:sz w:val="22"/>
          <w:szCs w:val="27"/>
        </w:rPr>
        <w:t>btained sufficient and appropriate audit evidence regarding the financial information of the entities or business activities within the Group</w:t>
      </w:r>
      <w:r w:rsidRPr="003A0F52">
        <w:rPr>
          <w:rStyle w:val="FootnoteReference"/>
          <w:rFonts w:ascii="Arial" w:eastAsia="Times New Roman" w:hAnsi="Arial" w:cs="Arial"/>
          <w:sz w:val="22"/>
          <w:szCs w:val="27"/>
        </w:rPr>
        <w:footnoteReference w:id="13"/>
      </w:r>
      <w:r w:rsidRPr="003A0F52">
        <w:rPr>
          <w:rFonts w:ascii="Arial" w:eastAsia="Times New Roman" w:hAnsi="Arial" w:cs="Arial"/>
          <w:sz w:val="22"/>
          <w:szCs w:val="27"/>
        </w:rPr>
        <w:t xml:space="preserve"> to express an opinion on the financial statements.  I am responsible for the direction, supervision and performance of the Group audit. I remain solely responsible for my audit opinion.]</w:t>
      </w:r>
      <w:r w:rsidRPr="003A0F52">
        <w:rPr>
          <w:rFonts w:ascii="Arial" w:hAnsi="Arial" w:cs="Arial"/>
        </w:rPr>
        <w:t xml:space="preserve"> (*)</w:t>
      </w:r>
    </w:p>
    <w:p w14:paraId="20BAE86C" w14:textId="77777777" w:rsidR="00186477" w:rsidRPr="003A0F52" w:rsidRDefault="00186477" w:rsidP="00186477">
      <w:pPr>
        <w:spacing w:before="120" w:after="28" w:line="249" w:lineRule="auto"/>
        <w:ind w:left="720" w:hanging="720"/>
        <w:rPr>
          <w:rFonts w:ascii="Arial" w:hAnsi="Arial" w:cs="Arial"/>
          <w:sz w:val="18"/>
        </w:rPr>
      </w:pPr>
      <w:r w:rsidRPr="003A0F52">
        <w:rPr>
          <w:rFonts w:ascii="Arial" w:hAnsi="Arial" w:cs="Arial"/>
        </w:rPr>
        <w:t>(*)</w:t>
      </w:r>
      <w:r w:rsidRPr="003A0F52">
        <w:rPr>
          <w:rFonts w:ascii="Arial" w:hAnsi="Arial" w:cs="Arial"/>
          <w:sz w:val="18"/>
        </w:rPr>
        <w:t xml:space="preserve"> [</w:t>
      </w:r>
      <w:r w:rsidRPr="003A0F52">
        <w:rPr>
          <w:rFonts w:ascii="Arial" w:hAnsi="Arial" w:cs="Arial"/>
          <w:b/>
          <w:sz w:val="18"/>
        </w:rPr>
        <w:t>Delete paragraph above if the audit report is not in relation to a Group</w:t>
      </w:r>
      <w:r w:rsidRPr="003A0F52">
        <w:rPr>
          <w:rFonts w:ascii="Arial" w:hAnsi="Arial" w:cs="Arial"/>
          <w:sz w:val="18"/>
        </w:rPr>
        <w:t xml:space="preserve">] </w:t>
      </w:r>
    </w:p>
    <w:p w14:paraId="3D73349A" w14:textId="77777777" w:rsidR="00186477" w:rsidRDefault="00186477" w:rsidP="00186477">
      <w:pPr>
        <w:spacing w:before="120" w:after="28" w:line="249" w:lineRule="auto"/>
        <w:ind w:left="720" w:hanging="720"/>
        <w:rPr>
          <w:rFonts w:ascii="Arial" w:hAnsi="Arial" w:cs="Arial"/>
        </w:rPr>
      </w:pPr>
    </w:p>
    <w:p w14:paraId="619B4E2D" w14:textId="5EDDDB25" w:rsidR="00025483" w:rsidRDefault="00025483" w:rsidP="00F3214C">
      <w:pPr>
        <w:rPr>
          <w:rFonts w:ascii="Arial" w:eastAsia="Times New Roman" w:hAnsi="Arial" w:cs="Arial"/>
          <w:sz w:val="22"/>
          <w:szCs w:val="27"/>
        </w:rPr>
      </w:pPr>
      <w:r w:rsidRPr="00F3214C">
        <w:rPr>
          <w:rFonts w:ascii="Arial" w:eastAsia="Times New Roman" w:hAnsi="Arial" w:cs="Arial"/>
          <w:sz w:val="22"/>
          <w:szCs w:val="27"/>
        </w:rPr>
        <w:t xml:space="preserve">From the matters communicated with </w:t>
      </w:r>
      <w:r w:rsidR="00F756AF">
        <w:rPr>
          <w:rFonts w:ascii="Arial" w:eastAsia="Times New Roman" w:hAnsi="Arial" w:cs="Arial"/>
          <w:sz w:val="22"/>
          <w:szCs w:val="27"/>
        </w:rPr>
        <w:t>the [trustee/trustees]</w:t>
      </w:r>
      <w:r w:rsidRPr="00F3214C">
        <w:rPr>
          <w:rFonts w:ascii="Arial" w:eastAsia="Times New Roman" w:hAnsi="Arial" w:cs="Arial"/>
          <w:sz w:val="22"/>
          <w:szCs w:val="27"/>
        </w:rPr>
        <w:t xml:space="preserve">, </w:t>
      </w:r>
      <w:r w:rsidR="00F756AF">
        <w:rPr>
          <w:rFonts w:ascii="Arial" w:eastAsia="Times New Roman" w:hAnsi="Arial" w:cs="Arial"/>
          <w:sz w:val="22"/>
          <w:szCs w:val="27"/>
        </w:rPr>
        <w:t>I</w:t>
      </w:r>
      <w:r w:rsidRPr="00F3214C">
        <w:rPr>
          <w:rFonts w:ascii="Arial" w:eastAsia="Times New Roman" w:hAnsi="Arial" w:cs="Arial"/>
          <w:sz w:val="22"/>
          <w:szCs w:val="27"/>
        </w:rPr>
        <w:t xml:space="preserve"> determine</w:t>
      </w:r>
      <w:r w:rsidR="004A063A">
        <w:rPr>
          <w:rFonts w:ascii="Arial" w:eastAsia="Times New Roman" w:hAnsi="Arial" w:cs="Arial"/>
          <w:sz w:val="22"/>
          <w:szCs w:val="27"/>
        </w:rPr>
        <w:t>d</w:t>
      </w:r>
      <w:r>
        <w:rPr>
          <w:rFonts w:ascii="Arial" w:eastAsia="Times New Roman" w:hAnsi="Arial" w:cs="Arial"/>
          <w:sz w:val="22"/>
          <w:szCs w:val="27"/>
        </w:rPr>
        <w:t xml:space="preserve"> </w:t>
      </w:r>
      <w:r w:rsidRPr="00F3214C">
        <w:rPr>
          <w:rFonts w:ascii="Arial" w:eastAsia="Times New Roman" w:hAnsi="Arial" w:cs="Arial"/>
          <w:sz w:val="22"/>
          <w:szCs w:val="27"/>
        </w:rPr>
        <w:t xml:space="preserve">those matters that were of most significance in the audit of the financial </w:t>
      </w:r>
      <w:r w:rsidR="00F756AF">
        <w:rPr>
          <w:rFonts w:ascii="Arial" w:eastAsia="Times New Roman" w:hAnsi="Arial" w:cs="Arial"/>
          <w:sz w:val="22"/>
          <w:szCs w:val="27"/>
        </w:rPr>
        <w:t>statements</w:t>
      </w:r>
      <w:r w:rsidRPr="00F3214C">
        <w:rPr>
          <w:rFonts w:ascii="Arial" w:eastAsia="Times New Roman" w:hAnsi="Arial" w:cs="Arial"/>
          <w:sz w:val="22"/>
          <w:szCs w:val="27"/>
        </w:rPr>
        <w:t xml:space="preserve"> of the current</w:t>
      </w:r>
      <w:r>
        <w:rPr>
          <w:rFonts w:ascii="Arial" w:eastAsia="Times New Roman" w:hAnsi="Arial" w:cs="Arial"/>
          <w:sz w:val="22"/>
          <w:szCs w:val="27"/>
        </w:rPr>
        <w:t xml:space="preserve"> </w:t>
      </w:r>
      <w:r w:rsidRPr="00F3214C">
        <w:rPr>
          <w:rFonts w:ascii="Arial" w:eastAsia="Times New Roman" w:hAnsi="Arial" w:cs="Arial"/>
          <w:sz w:val="22"/>
          <w:szCs w:val="27"/>
        </w:rPr>
        <w:t xml:space="preserve">period and are therefore the key audit matters. </w:t>
      </w:r>
      <w:r w:rsidR="00F756AF">
        <w:rPr>
          <w:rFonts w:ascii="Arial" w:eastAsia="Times New Roman" w:hAnsi="Arial" w:cs="Arial"/>
          <w:sz w:val="22"/>
          <w:szCs w:val="27"/>
        </w:rPr>
        <w:t>I</w:t>
      </w:r>
      <w:r w:rsidRPr="00F3214C">
        <w:rPr>
          <w:rFonts w:ascii="Arial" w:eastAsia="Times New Roman" w:hAnsi="Arial" w:cs="Arial"/>
          <w:sz w:val="22"/>
          <w:szCs w:val="27"/>
        </w:rPr>
        <w:t xml:space="preserve"> describe</w:t>
      </w:r>
      <w:r w:rsidR="00747E95">
        <w:rPr>
          <w:rFonts w:ascii="Arial" w:eastAsia="Times New Roman" w:hAnsi="Arial" w:cs="Arial"/>
          <w:sz w:val="22"/>
          <w:szCs w:val="27"/>
        </w:rPr>
        <w:t>d</w:t>
      </w:r>
      <w:r w:rsidRPr="00F3214C">
        <w:rPr>
          <w:rFonts w:ascii="Arial" w:eastAsia="Times New Roman" w:hAnsi="Arial" w:cs="Arial"/>
          <w:sz w:val="22"/>
          <w:szCs w:val="27"/>
        </w:rPr>
        <w:t xml:space="preserve"> these matters in </w:t>
      </w:r>
      <w:r w:rsidR="00F756AF">
        <w:rPr>
          <w:rFonts w:ascii="Arial" w:eastAsia="Times New Roman" w:hAnsi="Arial" w:cs="Arial"/>
          <w:sz w:val="22"/>
          <w:szCs w:val="27"/>
        </w:rPr>
        <w:t>my</w:t>
      </w:r>
      <w:r w:rsidRPr="00F3214C">
        <w:rPr>
          <w:rFonts w:ascii="Arial" w:eastAsia="Times New Roman" w:hAnsi="Arial" w:cs="Arial"/>
          <w:sz w:val="22"/>
          <w:szCs w:val="27"/>
        </w:rPr>
        <w:t xml:space="preserve"> report unless law or regulation preclude</w:t>
      </w:r>
      <w:r w:rsidR="00F756AF">
        <w:rPr>
          <w:rFonts w:ascii="Arial" w:eastAsia="Times New Roman" w:hAnsi="Arial" w:cs="Arial"/>
          <w:sz w:val="22"/>
          <w:szCs w:val="27"/>
        </w:rPr>
        <w:t>d</w:t>
      </w:r>
      <w:r w:rsidRPr="00F3214C">
        <w:rPr>
          <w:rFonts w:ascii="Arial" w:eastAsia="Times New Roman" w:hAnsi="Arial" w:cs="Arial"/>
          <w:sz w:val="22"/>
          <w:szCs w:val="27"/>
        </w:rPr>
        <w:t xml:space="preserve"> public disclosure about the matter or when, in</w:t>
      </w:r>
      <w:r>
        <w:rPr>
          <w:rFonts w:ascii="Arial" w:eastAsia="Times New Roman" w:hAnsi="Arial" w:cs="Arial"/>
          <w:sz w:val="22"/>
          <w:szCs w:val="27"/>
        </w:rPr>
        <w:t xml:space="preserve"> </w:t>
      </w:r>
      <w:r w:rsidRPr="00F3214C">
        <w:rPr>
          <w:rFonts w:ascii="Arial" w:eastAsia="Times New Roman" w:hAnsi="Arial" w:cs="Arial"/>
          <w:sz w:val="22"/>
          <w:szCs w:val="27"/>
        </w:rPr>
        <w:t xml:space="preserve">extremely rare circumstances, </w:t>
      </w:r>
      <w:r w:rsidR="00F756AF">
        <w:rPr>
          <w:rFonts w:ascii="Arial" w:eastAsia="Times New Roman" w:hAnsi="Arial" w:cs="Arial"/>
          <w:sz w:val="22"/>
          <w:szCs w:val="27"/>
        </w:rPr>
        <w:t>I</w:t>
      </w:r>
      <w:r w:rsidRPr="00F3214C">
        <w:rPr>
          <w:rFonts w:ascii="Arial" w:eastAsia="Times New Roman" w:hAnsi="Arial" w:cs="Arial"/>
          <w:sz w:val="22"/>
          <w:szCs w:val="27"/>
        </w:rPr>
        <w:t xml:space="preserve"> determine</w:t>
      </w:r>
      <w:r w:rsidR="00747E95">
        <w:rPr>
          <w:rFonts w:ascii="Arial" w:eastAsia="Times New Roman" w:hAnsi="Arial" w:cs="Arial"/>
          <w:sz w:val="22"/>
          <w:szCs w:val="27"/>
        </w:rPr>
        <w:t>d</w:t>
      </w:r>
      <w:r w:rsidRPr="00F3214C">
        <w:rPr>
          <w:rFonts w:ascii="Arial" w:eastAsia="Times New Roman" w:hAnsi="Arial" w:cs="Arial"/>
          <w:sz w:val="22"/>
          <w:szCs w:val="27"/>
        </w:rPr>
        <w:t xml:space="preserve"> that a matter should not be communicated</w:t>
      </w:r>
      <w:r>
        <w:rPr>
          <w:rFonts w:ascii="Arial" w:eastAsia="Times New Roman" w:hAnsi="Arial" w:cs="Arial"/>
          <w:sz w:val="22"/>
          <w:szCs w:val="27"/>
        </w:rPr>
        <w:t xml:space="preserve"> </w:t>
      </w:r>
      <w:r w:rsidRPr="00F3214C">
        <w:rPr>
          <w:rFonts w:ascii="Arial" w:eastAsia="Times New Roman" w:hAnsi="Arial" w:cs="Arial"/>
          <w:sz w:val="22"/>
          <w:szCs w:val="27"/>
        </w:rPr>
        <w:t xml:space="preserve">in </w:t>
      </w:r>
      <w:r w:rsidR="00F756AF">
        <w:rPr>
          <w:rFonts w:ascii="Arial" w:eastAsia="Times New Roman" w:hAnsi="Arial" w:cs="Arial"/>
          <w:sz w:val="22"/>
          <w:szCs w:val="27"/>
        </w:rPr>
        <w:t>my</w:t>
      </w:r>
      <w:r w:rsidRPr="00F3214C">
        <w:rPr>
          <w:rFonts w:ascii="Arial" w:eastAsia="Times New Roman" w:hAnsi="Arial" w:cs="Arial"/>
          <w:sz w:val="22"/>
          <w:szCs w:val="27"/>
        </w:rPr>
        <w:t xml:space="preserve"> report because the adverse consequences of doing so would reasonably be</w:t>
      </w:r>
      <w:r>
        <w:rPr>
          <w:rFonts w:ascii="Arial" w:eastAsia="Times New Roman" w:hAnsi="Arial" w:cs="Arial"/>
          <w:sz w:val="22"/>
          <w:szCs w:val="27"/>
        </w:rPr>
        <w:t xml:space="preserve"> </w:t>
      </w:r>
      <w:r w:rsidRPr="00F3214C">
        <w:rPr>
          <w:rFonts w:ascii="Arial" w:eastAsia="Times New Roman" w:hAnsi="Arial" w:cs="Arial"/>
          <w:sz w:val="22"/>
          <w:szCs w:val="27"/>
        </w:rPr>
        <w:t>expected to outweigh the public interest benefits of such communication.</w:t>
      </w:r>
      <w:r w:rsidR="0097231B">
        <w:rPr>
          <w:rFonts w:ascii="Arial" w:eastAsia="Times New Roman" w:hAnsi="Arial" w:cs="Arial"/>
          <w:sz w:val="22"/>
          <w:szCs w:val="27"/>
        </w:rPr>
        <w:t xml:space="preserve"> </w:t>
      </w:r>
      <w:r w:rsidR="00F3214C">
        <w:rPr>
          <w:rFonts w:ascii="Arial" w:eastAsia="Times New Roman" w:hAnsi="Arial" w:cs="Arial"/>
          <w:sz w:val="22"/>
          <w:szCs w:val="27"/>
        </w:rPr>
        <w:t>(**)</w:t>
      </w:r>
    </w:p>
    <w:p w14:paraId="275FE50C" w14:textId="77777777" w:rsidR="00F3214C" w:rsidRDefault="00F3214C" w:rsidP="00F3214C">
      <w:pPr>
        <w:rPr>
          <w:rFonts w:ascii="Arial" w:eastAsia="Times New Roman" w:hAnsi="Arial" w:cs="Arial"/>
          <w:sz w:val="22"/>
          <w:szCs w:val="27"/>
        </w:rPr>
      </w:pPr>
    </w:p>
    <w:p w14:paraId="6C3886B0" w14:textId="744D739E" w:rsidR="00F3214C" w:rsidRPr="003A0F52" w:rsidRDefault="00F3214C" w:rsidP="00F3214C">
      <w:pPr>
        <w:spacing w:before="120" w:after="28" w:line="249" w:lineRule="auto"/>
        <w:ind w:left="720" w:hanging="720"/>
        <w:rPr>
          <w:rFonts w:ascii="Arial" w:hAnsi="Arial" w:cs="Arial"/>
          <w:sz w:val="18"/>
        </w:rPr>
      </w:pPr>
      <w:r w:rsidRPr="003A0F52">
        <w:rPr>
          <w:rFonts w:ascii="Arial" w:hAnsi="Arial" w:cs="Arial"/>
        </w:rPr>
        <w:t>(*</w:t>
      </w:r>
      <w:r>
        <w:rPr>
          <w:rFonts w:ascii="Arial" w:hAnsi="Arial" w:cs="Arial"/>
        </w:rPr>
        <w:t>*</w:t>
      </w:r>
      <w:r w:rsidRPr="003A0F52">
        <w:rPr>
          <w:rFonts w:ascii="Arial" w:hAnsi="Arial" w:cs="Arial"/>
        </w:rPr>
        <w:t>)</w:t>
      </w:r>
      <w:r w:rsidRPr="003A0F52">
        <w:rPr>
          <w:rFonts w:ascii="Arial" w:hAnsi="Arial" w:cs="Arial"/>
          <w:sz w:val="18"/>
        </w:rPr>
        <w:t xml:space="preserve"> [</w:t>
      </w:r>
      <w:r w:rsidRPr="003A0F52">
        <w:rPr>
          <w:rFonts w:ascii="Arial" w:hAnsi="Arial" w:cs="Arial"/>
          <w:b/>
          <w:sz w:val="18"/>
        </w:rPr>
        <w:t xml:space="preserve">Delete paragraph above if the audit report </w:t>
      </w:r>
      <w:r>
        <w:rPr>
          <w:rFonts w:ascii="Arial" w:hAnsi="Arial" w:cs="Arial"/>
          <w:b/>
          <w:sz w:val="18"/>
        </w:rPr>
        <w:t>does</w:t>
      </w:r>
      <w:r w:rsidRPr="003A0F52">
        <w:rPr>
          <w:rFonts w:ascii="Arial" w:hAnsi="Arial" w:cs="Arial"/>
          <w:b/>
          <w:sz w:val="18"/>
        </w:rPr>
        <w:t xml:space="preserve"> not in</w:t>
      </w:r>
      <w:r>
        <w:rPr>
          <w:rFonts w:ascii="Arial" w:hAnsi="Arial" w:cs="Arial"/>
          <w:b/>
          <w:sz w:val="18"/>
        </w:rPr>
        <w:t>clude a section on Key Audit Matters</w:t>
      </w:r>
      <w:r w:rsidRPr="003A0F52">
        <w:rPr>
          <w:rFonts w:ascii="Arial" w:hAnsi="Arial" w:cs="Arial"/>
          <w:sz w:val="18"/>
        </w:rPr>
        <w:t xml:space="preserve">] </w:t>
      </w:r>
    </w:p>
    <w:p w14:paraId="472510C5" w14:textId="77777777" w:rsidR="00F3214C" w:rsidRDefault="00F3214C" w:rsidP="00F3214C">
      <w:pPr>
        <w:rPr>
          <w:rFonts w:ascii="Arial" w:eastAsia="Times New Roman" w:hAnsi="Arial" w:cs="Arial"/>
          <w:sz w:val="22"/>
          <w:szCs w:val="27"/>
        </w:rPr>
      </w:pPr>
    </w:p>
    <w:p w14:paraId="79713014" w14:textId="77777777" w:rsidR="00025483" w:rsidRPr="00F3214C" w:rsidRDefault="00025483" w:rsidP="00F3214C">
      <w:pPr>
        <w:rPr>
          <w:rFonts w:ascii="Arial" w:eastAsia="Times New Roman" w:hAnsi="Arial" w:cs="Arial"/>
          <w:sz w:val="22"/>
          <w:szCs w:val="27"/>
        </w:rPr>
      </w:pPr>
    </w:p>
    <w:p w14:paraId="07B5C8B9"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Signature of RSE Auditor ...........................................  </w:t>
      </w:r>
    </w:p>
    <w:p w14:paraId="63E20D57"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72269BEB"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Date ......................................................................... </w:t>
      </w:r>
    </w:p>
    <w:p w14:paraId="4E3873FE"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66C6A738"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Name of RSE Auditor ...............................................  </w:t>
      </w:r>
    </w:p>
    <w:p w14:paraId="6E0A0847"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lastRenderedPageBreak/>
        <w:t xml:space="preserve"> </w:t>
      </w:r>
    </w:p>
    <w:p w14:paraId="11EC6C14"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Firm ........................................................................... </w:t>
      </w:r>
    </w:p>
    <w:p w14:paraId="35FAFE7A"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79016589"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Address ………………………………………………………………………………………… </w:t>
      </w:r>
    </w:p>
    <w:p w14:paraId="45A12318" w14:textId="77777777" w:rsidR="00186477" w:rsidRPr="003A0F52" w:rsidRDefault="00186477" w:rsidP="00186477">
      <w:pPr>
        <w:spacing w:after="4" w:line="249" w:lineRule="auto"/>
        <w:ind w:left="-5"/>
        <w:rPr>
          <w:rFonts w:ascii="Arial" w:hAnsi="Arial" w:cs="Arial"/>
          <w:b/>
          <w:sz w:val="18"/>
        </w:rPr>
      </w:pPr>
    </w:p>
    <w:p w14:paraId="51CC1FF7" w14:textId="77777777" w:rsidR="00186477" w:rsidRPr="003A0F52" w:rsidRDefault="00186477" w:rsidP="00186477">
      <w:pPr>
        <w:spacing w:after="4" w:line="249" w:lineRule="auto"/>
        <w:ind w:left="-5"/>
        <w:rPr>
          <w:rFonts w:ascii="Arial" w:hAnsi="Arial" w:cs="Arial"/>
        </w:rPr>
      </w:pPr>
      <w:r w:rsidRPr="003A0F52">
        <w:rPr>
          <w:rFonts w:ascii="Arial" w:hAnsi="Arial" w:cs="Arial"/>
          <w:b/>
          <w:sz w:val="18"/>
        </w:rPr>
        <w:t xml:space="preserve">In this form the following terms and symbols have the following meanings: </w:t>
      </w:r>
    </w:p>
    <w:p w14:paraId="1EF3352D" w14:textId="77777777" w:rsidR="00186477" w:rsidRPr="003A0F52" w:rsidRDefault="00186477" w:rsidP="00186477">
      <w:pPr>
        <w:spacing w:line="259" w:lineRule="auto"/>
        <w:rPr>
          <w:rFonts w:ascii="Arial" w:hAnsi="Arial" w:cs="Arial"/>
        </w:rPr>
      </w:pPr>
      <w:r w:rsidRPr="003A0F52">
        <w:rPr>
          <w:rFonts w:ascii="Arial" w:hAnsi="Arial" w:cs="Arial"/>
          <w:b/>
          <w:sz w:val="18"/>
        </w:rPr>
        <w:t xml:space="preserve"> </w:t>
      </w:r>
    </w:p>
    <w:p w14:paraId="734BCF25" w14:textId="77777777" w:rsidR="00186477" w:rsidRPr="003A0F52" w:rsidRDefault="00186477" w:rsidP="00186477">
      <w:pPr>
        <w:spacing w:line="259" w:lineRule="auto"/>
        <w:rPr>
          <w:rFonts w:ascii="Arial" w:hAnsi="Arial" w:cs="Arial"/>
          <w:b/>
          <w:sz w:val="18"/>
        </w:rPr>
      </w:pPr>
      <w:r w:rsidRPr="003A0F52">
        <w:rPr>
          <w:rFonts w:ascii="Arial" w:hAnsi="Arial" w:cs="Arial"/>
          <w:b/>
          <w:sz w:val="18"/>
        </w:rPr>
        <w:t>(*) [Delete as appropriate]</w:t>
      </w:r>
    </w:p>
    <w:p w14:paraId="3E56A970" w14:textId="77777777" w:rsidR="00186477" w:rsidRPr="003A0F52" w:rsidRDefault="00186477" w:rsidP="00186477">
      <w:pPr>
        <w:spacing w:after="4" w:line="249" w:lineRule="auto"/>
        <w:ind w:left="-5"/>
        <w:rPr>
          <w:rFonts w:ascii="Arial" w:hAnsi="Arial" w:cs="Arial"/>
        </w:rPr>
      </w:pPr>
      <w:r w:rsidRPr="003A0F52">
        <w:rPr>
          <w:rFonts w:ascii="Arial" w:hAnsi="Arial" w:cs="Arial"/>
        </w:rPr>
        <w:br w:type="page"/>
      </w:r>
    </w:p>
    <w:p w14:paraId="1DAF1637" w14:textId="77777777" w:rsidR="00186477" w:rsidRPr="003A0F52" w:rsidRDefault="00186477" w:rsidP="00186477">
      <w:pPr>
        <w:spacing w:after="4" w:line="243" w:lineRule="auto"/>
        <w:ind w:left="-5"/>
        <w:rPr>
          <w:rFonts w:ascii="Arial" w:hAnsi="Arial" w:cs="Arial"/>
        </w:rPr>
      </w:pPr>
      <w:r w:rsidRPr="003A0F52">
        <w:rPr>
          <w:rFonts w:ascii="Arial" w:hAnsi="Arial" w:cs="Arial"/>
          <w:b/>
          <w:color w:val="0070C0"/>
          <w:sz w:val="36"/>
        </w:rPr>
        <w:lastRenderedPageBreak/>
        <w:t xml:space="preserve">Part 1 – Independent Auditor’s report on financial statements  </w:t>
      </w:r>
    </w:p>
    <w:p w14:paraId="60F3FE5E" w14:textId="77777777" w:rsidR="00186477" w:rsidRPr="003A0F52" w:rsidRDefault="00186477" w:rsidP="00186477">
      <w:pPr>
        <w:spacing w:line="259" w:lineRule="auto"/>
        <w:rPr>
          <w:rFonts w:ascii="Arial" w:hAnsi="Arial" w:cs="Arial"/>
        </w:rPr>
      </w:pPr>
      <w:r w:rsidRPr="003A0F52">
        <w:rPr>
          <w:rFonts w:ascii="Arial" w:hAnsi="Arial" w:cs="Arial"/>
          <w:b/>
          <w:color w:val="0070C0"/>
          <w:sz w:val="28"/>
        </w:rPr>
        <w:t xml:space="preserve"> </w:t>
      </w:r>
    </w:p>
    <w:p w14:paraId="0B723372" w14:textId="77777777" w:rsidR="00186477" w:rsidRPr="00896939" w:rsidRDefault="00186477" w:rsidP="00186477">
      <w:pPr>
        <w:pStyle w:val="Heading2"/>
        <w:rPr>
          <w:rFonts w:ascii="Arial" w:hAnsi="Arial" w:cs="Arial"/>
        </w:rPr>
      </w:pPr>
      <w:bookmarkStart w:id="3" w:name="_Toc517944031"/>
      <w:r w:rsidRPr="00CE55E6">
        <w:rPr>
          <w:rFonts w:ascii="Arial" w:hAnsi="Arial" w:cs="Arial"/>
        </w:rPr>
        <w:t>For a Non-Reporting Entity</w:t>
      </w:r>
      <w:bookmarkEnd w:id="3"/>
      <w:r w:rsidRPr="00896939">
        <w:rPr>
          <w:rFonts w:ascii="Arial" w:hAnsi="Arial" w:cs="Arial"/>
        </w:rPr>
        <w:t xml:space="preserve"> </w:t>
      </w:r>
    </w:p>
    <w:p w14:paraId="372C40FB" w14:textId="77777777" w:rsidR="00186477" w:rsidRPr="003A0F52" w:rsidRDefault="00186477" w:rsidP="00186477">
      <w:pPr>
        <w:spacing w:after="20" w:line="259" w:lineRule="auto"/>
        <w:rPr>
          <w:rFonts w:ascii="Arial" w:hAnsi="Arial" w:cs="Arial"/>
        </w:rPr>
      </w:pPr>
      <w:r w:rsidRPr="003A0F52">
        <w:rPr>
          <w:rFonts w:ascii="Arial" w:hAnsi="Arial" w:cs="Arial"/>
          <w:sz w:val="20"/>
        </w:rPr>
        <w:t xml:space="preserve"> </w:t>
      </w:r>
    </w:p>
    <w:p w14:paraId="37C5A93D" w14:textId="77777777" w:rsidR="00186477" w:rsidRPr="003A0F52" w:rsidRDefault="00186477" w:rsidP="00186477">
      <w:pPr>
        <w:spacing w:line="249" w:lineRule="auto"/>
        <w:ind w:left="-5"/>
        <w:rPr>
          <w:rFonts w:ascii="Arial" w:hAnsi="Arial" w:cs="Arial"/>
          <w:sz w:val="22"/>
          <w:szCs w:val="22"/>
        </w:rPr>
      </w:pPr>
      <w:r w:rsidRPr="003A0F52">
        <w:rPr>
          <w:rFonts w:ascii="Arial" w:hAnsi="Arial" w:cs="Arial"/>
          <w:b/>
          <w:sz w:val="22"/>
          <w:szCs w:val="22"/>
        </w:rPr>
        <w:t>This form must be used to report on ONE registrable superannuation entity (RSE)</w:t>
      </w:r>
      <w:r w:rsidRPr="003A0F52">
        <w:rPr>
          <w:rFonts w:ascii="Arial" w:hAnsi="Arial" w:cs="Arial"/>
          <w:b/>
          <w:sz w:val="22"/>
          <w:szCs w:val="22"/>
          <w:vertAlign w:val="superscript"/>
        </w:rPr>
        <w:footnoteReference w:id="14"/>
      </w:r>
      <w:r w:rsidRPr="003A0F52">
        <w:rPr>
          <w:rFonts w:ascii="Arial" w:hAnsi="Arial" w:cs="Arial"/>
          <w:b/>
          <w:sz w:val="22"/>
          <w:szCs w:val="22"/>
        </w:rPr>
        <w:t xml:space="preserve"> only. </w:t>
      </w:r>
    </w:p>
    <w:p w14:paraId="34FA4AA6" w14:textId="77777777" w:rsidR="00186477" w:rsidRPr="003A0F52" w:rsidRDefault="00186477" w:rsidP="00186477">
      <w:pPr>
        <w:spacing w:line="259" w:lineRule="auto"/>
        <w:rPr>
          <w:rFonts w:ascii="Arial" w:hAnsi="Arial" w:cs="Arial"/>
          <w:sz w:val="22"/>
          <w:szCs w:val="22"/>
        </w:rPr>
      </w:pPr>
      <w:r w:rsidRPr="003A0F52">
        <w:rPr>
          <w:rFonts w:ascii="Arial" w:hAnsi="Arial" w:cs="Arial"/>
          <w:b/>
          <w:sz w:val="22"/>
          <w:szCs w:val="22"/>
        </w:rPr>
        <w:t xml:space="preserve"> </w:t>
      </w:r>
    </w:p>
    <w:p w14:paraId="010E92B5" w14:textId="509229F1" w:rsidR="00186477" w:rsidRPr="003A0F52" w:rsidRDefault="00186477" w:rsidP="00186477">
      <w:pPr>
        <w:spacing w:line="249" w:lineRule="auto"/>
        <w:ind w:left="-5"/>
        <w:rPr>
          <w:rFonts w:ascii="Arial" w:hAnsi="Arial" w:cs="Arial"/>
          <w:sz w:val="22"/>
          <w:szCs w:val="22"/>
        </w:rPr>
      </w:pPr>
      <w:r w:rsidRPr="003A0F52">
        <w:rPr>
          <w:rFonts w:ascii="Arial" w:hAnsi="Arial" w:cs="Arial"/>
          <w:b/>
          <w:sz w:val="22"/>
          <w:szCs w:val="22"/>
        </w:rPr>
        <w:t xml:space="preserve">Independent Auditor’s report approved form for an RSE </w:t>
      </w:r>
      <w:r w:rsidR="00F611AE">
        <w:rPr>
          <w:rFonts w:ascii="Arial" w:hAnsi="Arial" w:cs="Arial"/>
          <w:b/>
          <w:sz w:val="22"/>
          <w:szCs w:val="22"/>
        </w:rPr>
        <w:t>that</w:t>
      </w:r>
      <w:r w:rsidR="00F611AE" w:rsidRPr="003A0F52">
        <w:rPr>
          <w:rFonts w:ascii="Arial" w:hAnsi="Arial" w:cs="Arial"/>
          <w:b/>
          <w:sz w:val="22"/>
          <w:szCs w:val="22"/>
        </w:rPr>
        <w:t xml:space="preserve"> </w:t>
      </w:r>
      <w:r w:rsidRPr="003A0F52">
        <w:rPr>
          <w:rFonts w:ascii="Arial" w:hAnsi="Arial" w:cs="Arial"/>
          <w:b/>
          <w:sz w:val="22"/>
          <w:szCs w:val="22"/>
        </w:rPr>
        <w:t>is not a reporting entity</w:t>
      </w:r>
      <w:r w:rsidRPr="003A0F52">
        <w:rPr>
          <w:rStyle w:val="FootnoteReference"/>
          <w:rFonts w:ascii="Arial" w:hAnsi="Arial" w:cs="Arial"/>
          <w:b/>
          <w:sz w:val="22"/>
          <w:szCs w:val="22"/>
        </w:rPr>
        <w:footnoteReference w:id="15"/>
      </w:r>
      <w:r w:rsidRPr="003A0F52">
        <w:rPr>
          <w:rFonts w:ascii="Arial" w:hAnsi="Arial" w:cs="Arial"/>
          <w:b/>
          <w:sz w:val="22"/>
          <w:szCs w:val="22"/>
        </w:rPr>
        <w:t xml:space="preserve"> </w:t>
      </w:r>
    </w:p>
    <w:p w14:paraId="271ED969" w14:textId="77777777" w:rsidR="00186477" w:rsidRPr="003A0F52" w:rsidRDefault="00186477" w:rsidP="00186477">
      <w:pPr>
        <w:spacing w:line="259" w:lineRule="auto"/>
        <w:rPr>
          <w:rFonts w:ascii="Arial" w:hAnsi="Arial" w:cs="Arial"/>
        </w:rPr>
      </w:pPr>
      <w:r w:rsidRPr="003A0F52">
        <w:rPr>
          <w:rFonts w:ascii="Arial" w:hAnsi="Arial" w:cs="Arial"/>
          <w:b/>
          <w:i/>
        </w:rPr>
        <w:t xml:space="preserve"> </w:t>
      </w:r>
    </w:p>
    <w:p w14:paraId="658758B3" w14:textId="77777777" w:rsidR="00186477" w:rsidRPr="003A0F52" w:rsidRDefault="00186477" w:rsidP="00186477">
      <w:pPr>
        <w:spacing w:line="259" w:lineRule="auto"/>
        <w:rPr>
          <w:rFonts w:ascii="Arial" w:hAnsi="Arial" w:cs="Arial"/>
          <w:sz w:val="22"/>
          <w:szCs w:val="22"/>
        </w:rPr>
      </w:pPr>
      <w:r w:rsidRPr="003A0F52">
        <w:rPr>
          <w:rFonts w:ascii="Arial" w:hAnsi="Arial" w:cs="Arial"/>
        </w:rPr>
        <w:t xml:space="preserve"> </w:t>
      </w:r>
    </w:p>
    <w:p w14:paraId="1462C247"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w:t>
      </w:r>
      <w:r w:rsidRPr="003A0F52">
        <w:rPr>
          <w:rFonts w:ascii="Arial" w:hAnsi="Arial" w:cs="Arial"/>
          <w:i/>
          <w:sz w:val="22"/>
          <w:szCs w:val="22"/>
        </w:rPr>
        <w:t>Insert name and ABN of the RSE</w:t>
      </w:r>
      <w:r w:rsidRPr="003A0F52">
        <w:rPr>
          <w:rFonts w:ascii="Arial" w:hAnsi="Arial" w:cs="Arial"/>
          <w:sz w:val="22"/>
          <w:szCs w:val="22"/>
        </w:rPr>
        <w:t xml:space="preserve">] </w:t>
      </w:r>
    </w:p>
    <w:p w14:paraId="2BC3E786"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595CF55"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Report by the RSE Auditor</w:t>
      </w:r>
      <w:r w:rsidRPr="003A0F52">
        <w:rPr>
          <w:rStyle w:val="FootnoteReference"/>
          <w:rFonts w:ascii="Arial" w:hAnsi="Arial" w:cs="Arial"/>
          <w:sz w:val="22"/>
          <w:szCs w:val="22"/>
        </w:rPr>
        <w:footnoteReference w:id="16"/>
      </w:r>
      <w:r w:rsidRPr="003A0F52">
        <w:rPr>
          <w:rFonts w:ascii="Arial" w:hAnsi="Arial" w:cs="Arial"/>
          <w:sz w:val="22"/>
          <w:szCs w:val="22"/>
        </w:rPr>
        <w:t xml:space="preserve"> to the [</w:t>
      </w:r>
      <w:r w:rsidRPr="003A0F52">
        <w:rPr>
          <w:rFonts w:ascii="Arial" w:hAnsi="Arial" w:cs="Arial"/>
          <w:i/>
          <w:sz w:val="22"/>
          <w:szCs w:val="22"/>
        </w:rPr>
        <w:t>trustee / trustees / members</w:t>
      </w:r>
      <w:r w:rsidRPr="003A0F52">
        <w:rPr>
          <w:rFonts w:ascii="Arial" w:hAnsi="Arial" w:cs="Arial"/>
          <w:sz w:val="22"/>
          <w:szCs w:val="22"/>
        </w:rPr>
        <w:t xml:space="preserve"> [</w:t>
      </w:r>
      <w:r w:rsidRPr="003A0F52">
        <w:rPr>
          <w:rFonts w:ascii="Arial" w:hAnsi="Arial" w:cs="Arial"/>
          <w:i/>
          <w:sz w:val="22"/>
          <w:szCs w:val="22"/>
        </w:rPr>
        <w:t>O</w:t>
      </w:r>
      <w:r w:rsidRPr="003A0F52">
        <w:rPr>
          <w:rFonts w:ascii="Arial" w:hAnsi="Arial" w:cs="Arial"/>
          <w:sz w:val="22"/>
          <w:szCs w:val="22"/>
        </w:rPr>
        <w:t xml:space="preserve">R] </w:t>
      </w:r>
      <w:r w:rsidRPr="003A0F52">
        <w:rPr>
          <w:rFonts w:ascii="Arial" w:hAnsi="Arial" w:cs="Arial"/>
          <w:i/>
          <w:sz w:val="22"/>
          <w:szCs w:val="22"/>
        </w:rPr>
        <w:t>trustee / trustees and members</w:t>
      </w:r>
      <w:r w:rsidRPr="003A0F52">
        <w:rPr>
          <w:rFonts w:ascii="Arial" w:hAnsi="Arial" w:cs="Arial"/>
          <w:sz w:val="22"/>
          <w:szCs w:val="22"/>
        </w:rPr>
        <w:t xml:space="preserve">](*) </w:t>
      </w:r>
    </w:p>
    <w:p w14:paraId="2F3FA694"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37E6462C" w14:textId="6BFC0130" w:rsidR="00186477" w:rsidRPr="00AF4E64" w:rsidRDefault="00186477" w:rsidP="00186477">
      <w:pPr>
        <w:pStyle w:val="Heading3"/>
        <w:rPr>
          <w:rFonts w:ascii="Arial" w:hAnsi="Arial" w:cs="Arial"/>
        </w:rPr>
      </w:pPr>
      <w:r w:rsidRPr="00AF4E64">
        <w:rPr>
          <w:rFonts w:ascii="Arial" w:hAnsi="Arial" w:cs="Arial"/>
        </w:rPr>
        <w:t>Opinion [Qualified Opinion / Disclaimer of Opinion / Adverse Opinion]</w:t>
      </w:r>
      <w:r w:rsidR="00EC3076" w:rsidRPr="00AF4E64">
        <w:rPr>
          <w:rFonts w:ascii="Arial" w:hAnsi="Arial" w:cs="Arial"/>
        </w:rPr>
        <w:t>(*)</w:t>
      </w:r>
    </w:p>
    <w:p w14:paraId="181EC7A0" w14:textId="77777777" w:rsidR="00186477" w:rsidRPr="003A0F52" w:rsidRDefault="00186477" w:rsidP="00186477">
      <w:pPr>
        <w:spacing w:line="259" w:lineRule="auto"/>
        <w:rPr>
          <w:rFonts w:ascii="Arial" w:hAnsi="Arial" w:cs="Arial"/>
        </w:rPr>
      </w:pPr>
    </w:p>
    <w:p w14:paraId="6FDCFD18" w14:textId="072E84C5" w:rsidR="00186477" w:rsidRPr="003A0F52" w:rsidRDefault="00186477" w:rsidP="00186477">
      <w:pPr>
        <w:spacing w:line="259" w:lineRule="auto"/>
        <w:rPr>
          <w:rFonts w:ascii="Arial" w:hAnsi="Arial" w:cs="Arial"/>
        </w:rPr>
      </w:pPr>
      <w:r w:rsidRPr="003A0F52">
        <w:rPr>
          <w:rFonts w:ascii="Arial" w:hAnsi="Arial" w:cs="Arial"/>
          <w:sz w:val="22"/>
          <w:szCs w:val="22"/>
        </w:rPr>
        <w:t>I have audited</w:t>
      </w:r>
      <w:r w:rsidR="00EC3076">
        <w:rPr>
          <w:rStyle w:val="FootnoteReference"/>
          <w:rFonts w:ascii="Arial" w:hAnsi="Arial" w:cs="Arial"/>
          <w:sz w:val="22"/>
          <w:szCs w:val="22"/>
        </w:rPr>
        <w:footnoteReference w:id="17"/>
      </w:r>
      <w:r w:rsidRPr="003A0F52">
        <w:rPr>
          <w:rFonts w:ascii="Arial" w:hAnsi="Arial" w:cs="Arial"/>
          <w:sz w:val="22"/>
          <w:szCs w:val="22"/>
        </w:rPr>
        <w:t xml:space="preserve"> the special purpose financial statements comprising…………………… [</w:t>
      </w:r>
      <w:r w:rsidRPr="003A0F52">
        <w:rPr>
          <w:rFonts w:ascii="Arial" w:hAnsi="Arial" w:cs="Arial"/>
          <w:i/>
          <w:sz w:val="22"/>
          <w:szCs w:val="22"/>
        </w:rPr>
        <w:t>Insert title of statements audited</w:t>
      </w:r>
      <w:r w:rsidRPr="003A0F52">
        <w:rPr>
          <w:rFonts w:ascii="Arial" w:hAnsi="Arial" w:cs="Arial"/>
          <w:sz w:val="22"/>
          <w:szCs w:val="22"/>
        </w:rPr>
        <w:t>] of .………………………………… [</w:t>
      </w:r>
      <w:r w:rsidRPr="003A0F52">
        <w:rPr>
          <w:rFonts w:ascii="Arial" w:hAnsi="Arial" w:cs="Arial"/>
          <w:i/>
          <w:sz w:val="22"/>
          <w:szCs w:val="22"/>
        </w:rPr>
        <w:t>Insert name of the RSE</w:t>
      </w:r>
      <w:r w:rsidRPr="003A0F52">
        <w:rPr>
          <w:rFonts w:ascii="Arial" w:hAnsi="Arial" w:cs="Arial"/>
          <w:sz w:val="22"/>
          <w:szCs w:val="22"/>
        </w:rPr>
        <w:t>] for the [year ended .../.../... [</w:t>
      </w:r>
      <w:r w:rsidRPr="003A0F52">
        <w:rPr>
          <w:rFonts w:ascii="Arial" w:hAnsi="Arial" w:cs="Arial"/>
          <w:i/>
          <w:sz w:val="22"/>
          <w:szCs w:val="22"/>
        </w:rPr>
        <w:t>O</w:t>
      </w:r>
      <w:r w:rsidRPr="003A0F52">
        <w:rPr>
          <w:rFonts w:ascii="Arial" w:hAnsi="Arial" w:cs="Arial"/>
          <w:sz w:val="22"/>
          <w:szCs w:val="22"/>
        </w:rPr>
        <w:t>R] period .../.../... to .../.../...]. (*)</w:t>
      </w:r>
      <w:r w:rsidRPr="003A0F52" w:rsidDel="00F005E6">
        <w:rPr>
          <w:rFonts w:ascii="Arial" w:hAnsi="Arial" w:cs="Arial"/>
        </w:rPr>
        <w:t xml:space="preserve"> </w:t>
      </w:r>
    </w:p>
    <w:p w14:paraId="0BE675DC" w14:textId="77777777" w:rsidR="00484A62" w:rsidRDefault="00484A62" w:rsidP="00186477">
      <w:pPr>
        <w:ind w:left="-5"/>
        <w:rPr>
          <w:rFonts w:ascii="Arial" w:hAnsi="Arial" w:cs="Arial"/>
          <w:sz w:val="22"/>
          <w:szCs w:val="22"/>
        </w:rPr>
      </w:pPr>
    </w:p>
    <w:p w14:paraId="23444161" w14:textId="7FB18051" w:rsidR="00186477" w:rsidRPr="003A0F52" w:rsidRDefault="00186477" w:rsidP="00882E79">
      <w:pPr>
        <w:ind w:left="-5"/>
        <w:rPr>
          <w:rFonts w:ascii="Arial" w:hAnsi="Arial" w:cs="Arial"/>
          <w:sz w:val="22"/>
          <w:szCs w:val="22"/>
        </w:rPr>
      </w:pPr>
      <w:r w:rsidRPr="003A0F52">
        <w:rPr>
          <w:rFonts w:ascii="Arial" w:hAnsi="Arial" w:cs="Arial"/>
          <w:sz w:val="22"/>
          <w:szCs w:val="22"/>
        </w:rPr>
        <w:t xml:space="preserve">In my opinion </w:t>
      </w:r>
      <w:r w:rsidRPr="0066490A">
        <w:rPr>
          <w:rFonts w:ascii="Arial" w:hAnsi="Arial" w:cs="Arial"/>
          <w:i/>
          <w:sz w:val="22"/>
          <w:szCs w:val="22"/>
        </w:rPr>
        <w:t>[</w:t>
      </w:r>
      <w:r w:rsidR="00EC3076" w:rsidRPr="0066490A">
        <w:rPr>
          <w:rFonts w:ascii="Arial" w:hAnsi="Arial" w:cs="Arial"/>
          <w:i/>
          <w:sz w:val="22"/>
          <w:szCs w:val="22"/>
        </w:rPr>
        <w:t xml:space="preserve">Qualified: </w:t>
      </w:r>
      <w:r w:rsidRPr="0066490A">
        <w:rPr>
          <w:rFonts w:ascii="Arial" w:hAnsi="Arial" w:cs="Arial"/>
          <w:i/>
          <w:sz w:val="22"/>
          <w:szCs w:val="22"/>
        </w:rPr>
        <w:t>except for the effects of the matter(s) referred to</w:t>
      </w:r>
      <w:r w:rsidR="00871FD9" w:rsidRPr="0066490A">
        <w:rPr>
          <w:rFonts w:ascii="Arial" w:hAnsi="Arial" w:cs="Arial"/>
          <w:i/>
          <w:sz w:val="22"/>
          <w:szCs w:val="22"/>
        </w:rPr>
        <w:t>/Adverse: because of the significance of the matter discussed</w:t>
      </w:r>
      <w:r w:rsidRPr="0066490A">
        <w:rPr>
          <w:rFonts w:ascii="Arial" w:hAnsi="Arial" w:cs="Arial"/>
          <w:i/>
          <w:sz w:val="22"/>
          <w:szCs w:val="22"/>
        </w:rPr>
        <w:t xml:space="preserve"> in the </w:t>
      </w:r>
      <w:r w:rsidR="00E20F0B" w:rsidRPr="0066490A">
        <w:rPr>
          <w:rFonts w:ascii="Arial" w:hAnsi="Arial" w:cs="Arial"/>
          <w:i/>
          <w:sz w:val="22"/>
          <w:szCs w:val="22"/>
        </w:rPr>
        <w:t>‘</w:t>
      </w:r>
      <w:r w:rsidR="0096481D" w:rsidRPr="0066490A">
        <w:rPr>
          <w:rFonts w:ascii="Arial" w:hAnsi="Arial" w:cs="Arial"/>
          <w:i/>
          <w:sz w:val="22"/>
          <w:szCs w:val="22"/>
        </w:rPr>
        <w:t>Basis for Qualified</w:t>
      </w:r>
      <w:r w:rsidR="00871FD9" w:rsidRPr="0066490A">
        <w:rPr>
          <w:rFonts w:ascii="Arial" w:hAnsi="Arial" w:cs="Arial"/>
          <w:i/>
          <w:sz w:val="22"/>
          <w:szCs w:val="22"/>
        </w:rPr>
        <w:t>/Adverse</w:t>
      </w:r>
      <w:r w:rsidR="0096481D" w:rsidRPr="0066490A">
        <w:rPr>
          <w:rFonts w:ascii="Arial" w:hAnsi="Arial" w:cs="Arial"/>
          <w:i/>
          <w:sz w:val="22"/>
          <w:szCs w:val="22"/>
        </w:rPr>
        <w:t xml:space="preserve"> Opinion</w:t>
      </w:r>
      <w:r w:rsidR="00E20F0B" w:rsidRPr="00057916">
        <w:rPr>
          <w:rFonts w:ascii="Arial" w:hAnsi="Arial" w:cs="Arial"/>
          <w:i/>
          <w:sz w:val="22"/>
          <w:szCs w:val="22"/>
        </w:rPr>
        <w:t>’</w:t>
      </w:r>
      <w:r w:rsidR="0096481D" w:rsidRPr="00057916">
        <w:rPr>
          <w:rFonts w:ascii="Arial" w:hAnsi="Arial" w:cs="Arial"/>
          <w:i/>
          <w:sz w:val="22"/>
          <w:szCs w:val="22"/>
        </w:rPr>
        <w:t xml:space="preserve"> </w:t>
      </w:r>
      <w:r w:rsidR="008C0D19" w:rsidRPr="00057916">
        <w:rPr>
          <w:rFonts w:ascii="Arial" w:hAnsi="Arial" w:cs="Arial"/>
          <w:i/>
          <w:sz w:val="22"/>
          <w:szCs w:val="22"/>
        </w:rPr>
        <w:t>section of my report</w:t>
      </w:r>
      <w:r w:rsidR="00882E79" w:rsidRPr="0066490A">
        <w:rPr>
          <w:rFonts w:ascii="Arial" w:hAnsi="Arial" w:cs="Arial"/>
          <w:i/>
          <w:sz w:val="22"/>
          <w:szCs w:val="22"/>
        </w:rPr>
        <w:t>]</w:t>
      </w:r>
      <w:r w:rsidR="00882E79">
        <w:rPr>
          <w:rFonts w:ascii="Arial" w:hAnsi="Arial" w:cs="Arial"/>
          <w:sz w:val="22"/>
          <w:szCs w:val="22"/>
        </w:rPr>
        <w:t xml:space="preserve"> (*) the financial statements </w:t>
      </w:r>
      <w:r w:rsidR="0096481D">
        <w:rPr>
          <w:rFonts w:ascii="Arial" w:hAnsi="Arial" w:cs="Arial"/>
          <w:i/>
          <w:sz w:val="22"/>
          <w:szCs w:val="22"/>
        </w:rPr>
        <w:t xml:space="preserve">[Adverse: do not] </w:t>
      </w:r>
      <w:r w:rsidRPr="003A0F52">
        <w:rPr>
          <w:rFonts w:ascii="Arial" w:hAnsi="Arial" w:cs="Arial"/>
          <w:sz w:val="22"/>
          <w:szCs w:val="22"/>
        </w:rPr>
        <w:t>present fairly, in all material respects, in accordance with the accounting policies described in the financial statements, the financial position of ………………… [</w:t>
      </w:r>
      <w:r w:rsidRPr="003A0F52">
        <w:rPr>
          <w:rFonts w:ascii="Arial" w:hAnsi="Arial" w:cs="Arial"/>
          <w:i/>
          <w:sz w:val="22"/>
          <w:szCs w:val="22"/>
        </w:rPr>
        <w:t>Insert name of the RSE</w:t>
      </w:r>
      <w:r w:rsidRPr="003A0F52">
        <w:rPr>
          <w:rFonts w:ascii="Arial" w:hAnsi="Arial" w:cs="Arial"/>
          <w:sz w:val="22"/>
          <w:szCs w:val="22"/>
        </w:rPr>
        <w:t>] as at .../.../... and the results of its operations, cash flows, changes in equity/reserves and changes in members’ benefits for the [</w:t>
      </w:r>
      <w:r w:rsidRPr="003A0F52">
        <w:rPr>
          <w:rFonts w:ascii="Arial" w:hAnsi="Arial" w:cs="Arial"/>
          <w:i/>
          <w:sz w:val="22"/>
          <w:szCs w:val="22"/>
        </w:rPr>
        <w:t>year ended .../.../... [OR] period .../.../... to .../.../...</w:t>
      </w:r>
      <w:r w:rsidRPr="003A0F52">
        <w:rPr>
          <w:rFonts w:ascii="Arial" w:hAnsi="Arial" w:cs="Arial"/>
          <w:sz w:val="22"/>
          <w:szCs w:val="22"/>
        </w:rPr>
        <w:t>].</w:t>
      </w:r>
      <w:r w:rsidR="00D90775">
        <w:rPr>
          <w:rStyle w:val="FootnoteReference"/>
          <w:rFonts w:ascii="Arial" w:hAnsi="Arial" w:cs="Arial"/>
          <w:sz w:val="22"/>
          <w:szCs w:val="22"/>
        </w:rPr>
        <w:footnoteReference w:id="18"/>
      </w:r>
      <w:r w:rsidRPr="003A0F52">
        <w:rPr>
          <w:rFonts w:ascii="Arial" w:hAnsi="Arial" w:cs="Arial"/>
          <w:sz w:val="22"/>
          <w:szCs w:val="22"/>
        </w:rPr>
        <w:t xml:space="preserve"> </w:t>
      </w:r>
    </w:p>
    <w:p w14:paraId="0C8CF285"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6885274A" w14:textId="77777777" w:rsidR="00C72BB4" w:rsidRDefault="00C72BB4" w:rsidP="00186477">
      <w:pPr>
        <w:pStyle w:val="Heading3"/>
        <w:keepNext/>
        <w:rPr>
          <w:rFonts w:ascii="Arial" w:hAnsi="Arial" w:cs="Arial"/>
        </w:rPr>
      </w:pPr>
    </w:p>
    <w:p w14:paraId="5741253D" w14:textId="28E874F4" w:rsidR="00186477" w:rsidRPr="003A0F52" w:rsidRDefault="00186477" w:rsidP="00186477">
      <w:pPr>
        <w:pStyle w:val="Heading3"/>
        <w:keepNext/>
        <w:rPr>
          <w:rFonts w:ascii="Arial" w:hAnsi="Arial" w:cs="Arial"/>
        </w:rPr>
      </w:pPr>
      <w:r w:rsidRPr="00B15DFF">
        <w:rPr>
          <w:rFonts w:ascii="Arial" w:hAnsi="Arial" w:cs="Arial"/>
        </w:rPr>
        <w:t>Basis for Opinion [Basis for Qualified Opinion / Basis for Disclaimer of Opinion</w:t>
      </w:r>
      <w:r w:rsidR="00FD04EA" w:rsidRPr="00B15DFF">
        <w:rPr>
          <w:rStyle w:val="FootnoteReference"/>
          <w:rFonts w:ascii="Arial" w:hAnsi="Arial" w:cs="Arial"/>
        </w:rPr>
        <w:footnoteReference w:id="19"/>
      </w:r>
      <w:r w:rsidRPr="00B15DFF">
        <w:rPr>
          <w:rFonts w:ascii="Arial" w:hAnsi="Arial" w:cs="Arial"/>
        </w:rPr>
        <w:t xml:space="preserve"> / Basis for Adverse Opinion]</w:t>
      </w:r>
      <w:r w:rsidR="00FC6E98" w:rsidRPr="00B15DFF">
        <w:rPr>
          <w:rFonts w:ascii="Arial" w:hAnsi="Arial" w:cs="Arial"/>
        </w:rPr>
        <w:t>(*)</w:t>
      </w:r>
    </w:p>
    <w:p w14:paraId="793E6974" w14:textId="77777777" w:rsidR="00186477" w:rsidRPr="003A0F52" w:rsidRDefault="00186477" w:rsidP="00186477">
      <w:pPr>
        <w:pStyle w:val="Heading2"/>
        <w:rPr>
          <w:rFonts w:ascii="Arial" w:hAnsi="Arial" w:cs="Arial"/>
        </w:rPr>
      </w:pPr>
    </w:p>
    <w:p w14:paraId="33E6723B" w14:textId="77777777" w:rsidR="00FC6E98" w:rsidRPr="002C1BE4" w:rsidRDefault="00FC6E98" w:rsidP="00FC6E98">
      <w:pPr>
        <w:rPr>
          <w:rFonts w:ascii="Arial" w:eastAsia="Trebuchet MS" w:hAnsi="Arial" w:cs="Arial"/>
          <w:i/>
          <w:color w:val="000000"/>
          <w:sz w:val="22"/>
          <w:szCs w:val="22"/>
        </w:rPr>
      </w:pPr>
      <w:r w:rsidRPr="002C1BE4">
        <w:rPr>
          <w:rFonts w:ascii="Arial" w:eastAsia="Trebuchet MS" w:hAnsi="Arial" w:cs="Arial"/>
          <w:i/>
          <w:color w:val="000000"/>
          <w:sz w:val="22"/>
          <w:szCs w:val="22"/>
        </w:rPr>
        <w:t>(*) [Include a description of the matter giving rise to the qualified/ adverse opinion]</w:t>
      </w:r>
    </w:p>
    <w:p w14:paraId="26118C58" w14:textId="77777777" w:rsidR="00FC6E98" w:rsidRDefault="00FC6E98" w:rsidP="00186477">
      <w:pPr>
        <w:rPr>
          <w:rFonts w:ascii="Arial" w:eastAsia="Trebuchet MS" w:hAnsi="Arial" w:cs="Arial"/>
          <w:color w:val="000000"/>
          <w:sz w:val="22"/>
          <w:szCs w:val="22"/>
        </w:rPr>
      </w:pPr>
    </w:p>
    <w:p w14:paraId="6A606E3D" w14:textId="70E7DF7C" w:rsidR="00186477" w:rsidRPr="003A0F52" w:rsidRDefault="00186477" w:rsidP="00186477">
      <w:pPr>
        <w:rPr>
          <w:rFonts w:ascii="Arial" w:hAnsi="Arial" w:cs="Arial"/>
        </w:rPr>
      </w:pPr>
      <w:r w:rsidRPr="003A0F52">
        <w:rPr>
          <w:rFonts w:ascii="Arial" w:eastAsia="Trebuchet MS" w:hAnsi="Arial" w:cs="Arial"/>
          <w:color w:val="000000"/>
          <w:sz w:val="22"/>
          <w:szCs w:val="22"/>
        </w:rPr>
        <w:t xml:space="preserve">I conducted the audit in accordance with Australian Auditing Standards. My responsibilities under those standards are further described in the </w:t>
      </w:r>
      <w:r w:rsidRPr="003A0F52">
        <w:rPr>
          <w:rFonts w:ascii="Arial" w:eastAsia="Trebuchet MS" w:hAnsi="Arial" w:cs="Arial"/>
          <w:i/>
          <w:color w:val="000000"/>
          <w:sz w:val="22"/>
          <w:szCs w:val="22"/>
        </w:rPr>
        <w:t xml:space="preserve">Auditor’s </w:t>
      </w:r>
      <w:r w:rsidR="0017584B">
        <w:rPr>
          <w:rFonts w:ascii="Arial" w:eastAsia="Trebuchet MS" w:hAnsi="Arial" w:cs="Arial"/>
          <w:i/>
          <w:color w:val="000000"/>
          <w:sz w:val="22"/>
          <w:szCs w:val="22"/>
        </w:rPr>
        <w:t>R</w:t>
      </w:r>
      <w:r w:rsidRPr="003A0F52">
        <w:rPr>
          <w:rFonts w:ascii="Arial" w:eastAsia="Trebuchet MS" w:hAnsi="Arial" w:cs="Arial"/>
          <w:i/>
          <w:color w:val="000000"/>
          <w:sz w:val="22"/>
          <w:szCs w:val="22"/>
        </w:rPr>
        <w:t>esponsibilities</w:t>
      </w:r>
      <w:r w:rsidRPr="0084229F">
        <w:rPr>
          <w:rFonts w:ascii="Arial" w:eastAsia="Trebuchet MS" w:hAnsi="Arial" w:cs="Arial"/>
          <w:i/>
          <w:color w:val="000000"/>
          <w:sz w:val="22"/>
          <w:szCs w:val="22"/>
        </w:rPr>
        <w:t xml:space="preserve"> </w:t>
      </w:r>
      <w:r w:rsidR="00320AAA" w:rsidRPr="0084229F">
        <w:rPr>
          <w:rFonts w:ascii="Arial" w:eastAsia="Trebuchet MS" w:hAnsi="Arial" w:cs="Arial"/>
          <w:i/>
          <w:color w:val="000000"/>
          <w:sz w:val="22"/>
          <w:szCs w:val="22"/>
        </w:rPr>
        <w:t>for the Audit of the Financial Statements</w:t>
      </w:r>
      <w:r w:rsidR="00320AAA">
        <w:rPr>
          <w:rFonts w:ascii="Arial" w:hAnsi="Arial" w:cs="Arial"/>
        </w:rPr>
        <w:t xml:space="preserve"> </w:t>
      </w:r>
      <w:r w:rsidRPr="003A0F52">
        <w:rPr>
          <w:rFonts w:ascii="Arial" w:eastAsia="Trebuchet MS" w:hAnsi="Arial" w:cs="Arial"/>
          <w:color w:val="000000"/>
          <w:sz w:val="22"/>
          <w:szCs w:val="22"/>
        </w:rPr>
        <w:t>section of my report. I am independent of the e</w:t>
      </w:r>
      <w:r w:rsidRPr="003A0F52">
        <w:rPr>
          <w:rFonts w:ascii="Arial" w:hAnsi="Arial" w:cs="Arial"/>
          <w:sz w:val="22"/>
          <w:szCs w:val="22"/>
        </w:rPr>
        <w:t>ntity</w:t>
      </w:r>
      <w:r w:rsidRPr="003A0F52">
        <w:rPr>
          <w:rFonts w:ascii="Arial" w:eastAsia="Trebuchet MS" w:hAnsi="Arial" w:cs="Arial"/>
          <w:color w:val="000000"/>
          <w:sz w:val="22"/>
          <w:szCs w:val="22"/>
        </w:rPr>
        <w:t xml:space="preserve"> in accordance with the auditor independence requirements of the Accounting Professional and Ethical Standards Board’s APES 110 </w:t>
      </w:r>
      <w:r w:rsidRPr="003A0F52">
        <w:rPr>
          <w:rFonts w:ascii="Arial" w:eastAsia="Trebuchet MS" w:hAnsi="Arial" w:cs="Arial"/>
          <w:i/>
          <w:color w:val="000000"/>
          <w:sz w:val="22"/>
          <w:szCs w:val="22"/>
        </w:rPr>
        <w:t>Code of Ethics for Professional Accountants</w:t>
      </w:r>
      <w:r w:rsidR="00D31029">
        <w:rPr>
          <w:rFonts w:ascii="Arial" w:eastAsia="Trebuchet MS" w:hAnsi="Arial" w:cs="Arial"/>
          <w:i/>
          <w:color w:val="000000"/>
          <w:sz w:val="22"/>
          <w:szCs w:val="22"/>
        </w:rPr>
        <w:t xml:space="preserve"> (including Independence Standards)</w:t>
      </w:r>
      <w:r w:rsidRPr="003A0F52">
        <w:rPr>
          <w:rFonts w:ascii="Arial" w:eastAsia="Trebuchet MS" w:hAnsi="Arial" w:cs="Arial"/>
          <w:color w:val="000000"/>
          <w:sz w:val="22"/>
          <w:szCs w:val="22"/>
        </w:rPr>
        <w:t xml:space="preserve"> (the Code) that are relevant to my audit of the financial statements in Australia. I have also fulfilled my other ethical responsibilities in accordance with the Code. </w:t>
      </w:r>
    </w:p>
    <w:p w14:paraId="107217F8" w14:textId="77777777" w:rsidR="00186477" w:rsidRPr="003A0F52" w:rsidRDefault="00186477" w:rsidP="00186477">
      <w:pPr>
        <w:rPr>
          <w:rFonts w:ascii="Arial" w:hAnsi="Arial" w:cs="Arial"/>
        </w:rPr>
      </w:pPr>
    </w:p>
    <w:p w14:paraId="3077AC65" w14:textId="120AFFBB" w:rsidR="00186477" w:rsidRDefault="00186477" w:rsidP="00186477">
      <w:pPr>
        <w:rPr>
          <w:rFonts w:ascii="Arial" w:hAnsi="Arial" w:cs="Arial"/>
        </w:rPr>
      </w:pPr>
      <w:r w:rsidRPr="003A0F52">
        <w:rPr>
          <w:rFonts w:ascii="Arial" w:eastAsia="Trebuchet MS" w:hAnsi="Arial" w:cs="Arial"/>
          <w:color w:val="000000"/>
          <w:sz w:val="22"/>
          <w:szCs w:val="22"/>
        </w:rPr>
        <w:t xml:space="preserve">I believe that the audit evidence I have obtained is sufficient and appropriate to provide a basis for my </w:t>
      </w:r>
      <w:r w:rsidR="00FC6E98">
        <w:rPr>
          <w:rFonts w:ascii="Arial" w:eastAsia="Trebuchet MS" w:hAnsi="Arial" w:cs="Arial"/>
          <w:i/>
          <w:color w:val="000000"/>
          <w:sz w:val="22"/>
          <w:szCs w:val="22"/>
        </w:rPr>
        <w:t xml:space="preserve">[qualified/adverse] </w:t>
      </w:r>
      <w:r w:rsidRPr="003A0F52">
        <w:rPr>
          <w:rFonts w:ascii="Arial" w:eastAsia="Trebuchet MS" w:hAnsi="Arial" w:cs="Arial"/>
          <w:color w:val="000000"/>
          <w:sz w:val="22"/>
          <w:szCs w:val="22"/>
        </w:rPr>
        <w:t>opinion.</w:t>
      </w:r>
    </w:p>
    <w:p w14:paraId="141B58AF" w14:textId="77777777" w:rsidR="00A96552" w:rsidRPr="003A0F52" w:rsidRDefault="00A96552" w:rsidP="00A96552">
      <w:pPr>
        <w:spacing w:line="259" w:lineRule="auto"/>
        <w:rPr>
          <w:rFonts w:ascii="Arial" w:hAnsi="Arial" w:cs="Arial"/>
        </w:rPr>
      </w:pPr>
    </w:p>
    <w:p w14:paraId="7825FF46" w14:textId="77777777" w:rsidR="00A96552" w:rsidRPr="003A0F52" w:rsidRDefault="00A96552" w:rsidP="00A96552">
      <w:pPr>
        <w:spacing w:after="28" w:line="249" w:lineRule="auto"/>
        <w:ind w:left="-5"/>
        <w:rPr>
          <w:rFonts w:ascii="Arial" w:hAnsi="Arial" w:cs="Arial"/>
        </w:rPr>
      </w:pPr>
      <w:r w:rsidRPr="003A0F52">
        <w:rPr>
          <w:rFonts w:ascii="Arial" w:hAnsi="Arial" w:cs="Arial"/>
          <w:b/>
          <w:sz w:val="18"/>
        </w:rPr>
        <w:t xml:space="preserve">[Additional material may be inserted at the discretion of the RSE Auditor e.g. in relation to compliance with provisions of the trust’s governing rules - so long as this in no way limits or detracts from the opinion expressed above.] </w:t>
      </w:r>
    </w:p>
    <w:p w14:paraId="26F9770F" w14:textId="77777777" w:rsidR="00A96552" w:rsidRDefault="00A96552" w:rsidP="00186477">
      <w:pPr>
        <w:rPr>
          <w:rFonts w:ascii="Arial" w:hAnsi="Arial" w:cs="Arial"/>
        </w:rPr>
      </w:pPr>
    </w:p>
    <w:p w14:paraId="388EA8AA" w14:textId="77777777" w:rsidR="0045517C" w:rsidRPr="003A0F52" w:rsidRDefault="0045517C" w:rsidP="00BB7251">
      <w:pPr>
        <w:pStyle w:val="Heading3"/>
        <w:rPr>
          <w:rFonts w:ascii="Arial" w:hAnsi="Arial" w:cs="Arial"/>
        </w:rPr>
      </w:pPr>
      <w:r w:rsidRPr="003A0F52">
        <w:rPr>
          <w:rFonts w:ascii="Arial" w:hAnsi="Arial" w:cs="Arial"/>
        </w:rPr>
        <w:t xml:space="preserve">Emphasis of Matter - Basis of accounting </w:t>
      </w:r>
    </w:p>
    <w:p w14:paraId="53E953BA" w14:textId="77777777" w:rsidR="0045517C" w:rsidRPr="003A0F52" w:rsidRDefault="0045517C" w:rsidP="0045517C">
      <w:pPr>
        <w:keepNext/>
        <w:spacing w:line="259" w:lineRule="auto"/>
        <w:rPr>
          <w:rFonts w:ascii="Arial" w:hAnsi="Arial" w:cs="Arial"/>
          <w:sz w:val="22"/>
          <w:szCs w:val="22"/>
        </w:rPr>
      </w:pPr>
      <w:r w:rsidRPr="003A0F52">
        <w:rPr>
          <w:rFonts w:ascii="Arial" w:hAnsi="Arial" w:cs="Arial"/>
          <w:sz w:val="22"/>
          <w:szCs w:val="22"/>
        </w:rPr>
        <w:t xml:space="preserve"> </w:t>
      </w:r>
    </w:p>
    <w:p w14:paraId="393DFBD5" w14:textId="77777777" w:rsidR="0045517C" w:rsidRPr="003A0F52" w:rsidRDefault="0045517C" w:rsidP="0045517C">
      <w:pPr>
        <w:ind w:left="-5"/>
        <w:rPr>
          <w:rFonts w:ascii="Arial" w:hAnsi="Arial" w:cs="Arial"/>
          <w:sz w:val="22"/>
          <w:szCs w:val="22"/>
        </w:rPr>
      </w:pPr>
      <w:r w:rsidRPr="003A0F52">
        <w:rPr>
          <w:rFonts w:ascii="Arial" w:hAnsi="Arial" w:cs="Arial"/>
          <w:sz w:val="22"/>
          <w:szCs w:val="22"/>
        </w:rPr>
        <w:t>I draw attention to Note […] to the financial statements, which describes the basis of accounting. The financial statements have been prepared for the purpose of fulfilling the [</w:t>
      </w:r>
      <w:r w:rsidRPr="003A0F52">
        <w:rPr>
          <w:rFonts w:ascii="Arial" w:hAnsi="Arial" w:cs="Arial"/>
          <w:i/>
          <w:sz w:val="22"/>
          <w:szCs w:val="22"/>
        </w:rPr>
        <w:t>trustee’s / trustees’</w:t>
      </w:r>
      <w:r w:rsidRPr="003A0F52">
        <w:rPr>
          <w:rFonts w:ascii="Arial" w:hAnsi="Arial" w:cs="Arial"/>
          <w:sz w:val="22"/>
          <w:szCs w:val="22"/>
        </w:rPr>
        <w:t xml:space="preserve">] financial reporting responsibilities under the RSE's Governing Rules. As a result, the financial statements may not be suitable for another purpose. </w:t>
      </w:r>
    </w:p>
    <w:p w14:paraId="19F2FE7C" w14:textId="77777777" w:rsidR="0045517C" w:rsidRPr="003A0F52" w:rsidRDefault="0045517C" w:rsidP="0045517C">
      <w:pPr>
        <w:spacing w:line="259" w:lineRule="auto"/>
        <w:rPr>
          <w:rFonts w:ascii="Arial" w:hAnsi="Arial" w:cs="Arial"/>
          <w:sz w:val="22"/>
          <w:szCs w:val="22"/>
        </w:rPr>
      </w:pPr>
    </w:p>
    <w:p w14:paraId="1A19A84D" w14:textId="77777777" w:rsidR="0045517C" w:rsidRDefault="0045517C" w:rsidP="0045517C">
      <w:pPr>
        <w:spacing w:line="259" w:lineRule="auto"/>
        <w:rPr>
          <w:rFonts w:ascii="Arial" w:hAnsi="Arial" w:cs="Arial"/>
          <w:sz w:val="22"/>
          <w:szCs w:val="22"/>
        </w:rPr>
      </w:pPr>
      <w:r w:rsidRPr="00E316A2">
        <w:rPr>
          <w:rFonts w:ascii="Arial" w:hAnsi="Arial" w:cs="Arial"/>
          <w:sz w:val="22"/>
          <w:szCs w:val="22"/>
        </w:rPr>
        <w:t>Our opinion is not modified in respect of this matter.</w:t>
      </w:r>
      <w:r>
        <w:rPr>
          <w:rStyle w:val="FootnoteReference"/>
          <w:rFonts w:ascii="Arial" w:hAnsi="Arial" w:cs="Arial"/>
          <w:sz w:val="22"/>
          <w:szCs w:val="22"/>
        </w:rPr>
        <w:footnoteReference w:id="20"/>
      </w:r>
    </w:p>
    <w:p w14:paraId="24C93F38" w14:textId="77777777" w:rsidR="0045517C" w:rsidRPr="003A0F52" w:rsidRDefault="0045517C" w:rsidP="00186477">
      <w:pPr>
        <w:rPr>
          <w:rFonts w:ascii="Arial" w:hAnsi="Arial" w:cs="Arial"/>
        </w:rPr>
      </w:pPr>
    </w:p>
    <w:p w14:paraId="093FD664" w14:textId="77777777" w:rsidR="00186477" w:rsidRPr="003A0F52" w:rsidRDefault="00CB03B8" w:rsidP="00BB7251">
      <w:pPr>
        <w:pStyle w:val="Heading3"/>
        <w:rPr>
          <w:rFonts w:ascii="Arial" w:hAnsi="Arial" w:cs="Arial"/>
        </w:rPr>
      </w:pPr>
      <w:r>
        <w:rPr>
          <w:rFonts w:ascii="Arial" w:hAnsi="Arial" w:cs="Arial"/>
        </w:rPr>
        <w:t>R</w:t>
      </w:r>
      <w:r w:rsidR="00186477" w:rsidRPr="003A0F52">
        <w:rPr>
          <w:rFonts w:ascii="Arial" w:hAnsi="Arial" w:cs="Arial"/>
        </w:rPr>
        <w:t>esponsibilit</w:t>
      </w:r>
      <w:r>
        <w:rPr>
          <w:rFonts w:ascii="Arial" w:hAnsi="Arial" w:cs="Arial"/>
        </w:rPr>
        <w:t xml:space="preserve">ies of the </w:t>
      </w:r>
      <w:r w:rsidRPr="003A0F52">
        <w:rPr>
          <w:rFonts w:ascii="Arial" w:hAnsi="Arial" w:cs="Arial"/>
        </w:rPr>
        <w:t>[</w:t>
      </w:r>
      <w:r w:rsidR="00303937">
        <w:rPr>
          <w:rFonts w:ascii="Arial" w:hAnsi="Arial" w:cs="Arial"/>
        </w:rPr>
        <w:t>t</w:t>
      </w:r>
      <w:r w:rsidRPr="003A0F52">
        <w:rPr>
          <w:rFonts w:ascii="Arial" w:hAnsi="Arial" w:cs="Arial"/>
        </w:rPr>
        <w:t xml:space="preserve">rustee / </w:t>
      </w:r>
      <w:r w:rsidR="00303937">
        <w:rPr>
          <w:rFonts w:ascii="Arial" w:hAnsi="Arial" w:cs="Arial"/>
        </w:rPr>
        <w:t>t</w:t>
      </w:r>
      <w:r w:rsidRPr="003A0F52">
        <w:rPr>
          <w:rFonts w:ascii="Arial" w:hAnsi="Arial" w:cs="Arial"/>
        </w:rPr>
        <w:t xml:space="preserve">rustees] </w:t>
      </w:r>
      <w:r w:rsidR="00186477" w:rsidRPr="003A0F52">
        <w:rPr>
          <w:rFonts w:ascii="Arial" w:hAnsi="Arial" w:cs="Arial"/>
        </w:rPr>
        <w:t xml:space="preserve">for </w:t>
      </w:r>
      <w:r w:rsidR="00186477" w:rsidRPr="0045517C">
        <w:rPr>
          <w:rFonts w:ascii="Arial" w:hAnsi="Arial" w:cs="Arial"/>
        </w:rPr>
        <w:t>the</w:t>
      </w:r>
      <w:r w:rsidR="00186477" w:rsidRPr="003A0F52">
        <w:rPr>
          <w:rFonts w:ascii="Arial" w:hAnsi="Arial" w:cs="Arial"/>
        </w:rPr>
        <w:t xml:space="preserve"> </w:t>
      </w:r>
      <w:r>
        <w:rPr>
          <w:rFonts w:ascii="Arial" w:hAnsi="Arial" w:cs="Arial"/>
        </w:rPr>
        <w:t>F</w:t>
      </w:r>
      <w:r w:rsidR="00186477" w:rsidRPr="003A0F52">
        <w:rPr>
          <w:rFonts w:ascii="Arial" w:hAnsi="Arial" w:cs="Arial"/>
        </w:rPr>
        <w:t xml:space="preserve">inancial </w:t>
      </w:r>
      <w:r>
        <w:rPr>
          <w:rFonts w:ascii="Arial" w:hAnsi="Arial" w:cs="Arial"/>
        </w:rPr>
        <w:t>S</w:t>
      </w:r>
      <w:r w:rsidR="00186477" w:rsidRPr="003A0F52">
        <w:rPr>
          <w:rFonts w:ascii="Arial" w:hAnsi="Arial" w:cs="Arial"/>
        </w:rPr>
        <w:t xml:space="preserve">tatements </w:t>
      </w:r>
    </w:p>
    <w:p w14:paraId="71106795"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1D62B43F"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The RSE's </w:t>
      </w:r>
      <w:r w:rsidRPr="00E316A2">
        <w:rPr>
          <w:rFonts w:ascii="Arial" w:hAnsi="Arial" w:cs="Arial"/>
          <w:sz w:val="22"/>
          <w:szCs w:val="22"/>
        </w:rPr>
        <w:t>[</w:t>
      </w:r>
      <w:r w:rsidRPr="00E316A2">
        <w:rPr>
          <w:rFonts w:ascii="Arial" w:hAnsi="Arial" w:cs="Arial"/>
          <w:i/>
          <w:sz w:val="22"/>
          <w:szCs w:val="22"/>
        </w:rPr>
        <w:t>trustee is / trustees are</w:t>
      </w:r>
      <w:r w:rsidRPr="003A0F52">
        <w:rPr>
          <w:rFonts w:ascii="Arial" w:hAnsi="Arial" w:cs="Arial"/>
          <w:sz w:val="22"/>
          <w:szCs w:val="22"/>
        </w:rPr>
        <w:t>] responsible for the preparation and fair presentation of the financial statements and [</w:t>
      </w:r>
      <w:r w:rsidRPr="003A0F52">
        <w:rPr>
          <w:rFonts w:ascii="Arial" w:hAnsi="Arial" w:cs="Arial"/>
          <w:i/>
          <w:sz w:val="22"/>
          <w:szCs w:val="22"/>
        </w:rPr>
        <w:t>has / have</w:t>
      </w:r>
      <w:r w:rsidRPr="003A0F52">
        <w:rPr>
          <w:rFonts w:ascii="Arial" w:hAnsi="Arial" w:cs="Arial"/>
          <w:sz w:val="22"/>
          <w:szCs w:val="22"/>
        </w:rPr>
        <w:t xml:space="preserve">] determined that the accounting policies used are consistent with the financial reporting requirements of the RSE's governing rules, comply with the requirements of the </w:t>
      </w:r>
      <w:r w:rsidRPr="003A0F52">
        <w:rPr>
          <w:rFonts w:ascii="Arial" w:hAnsi="Arial" w:cs="Arial"/>
          <w:i/>
          <w:sz w:val="22"/>
          <w:szCs w:val="22"/>
        </w:rPr>
        <w:t>Superannuation Industry (Supervision) Act 1993</w:t>
      </w:r>
      <w:r w:rsidRPr="003A0F52">
        <w:rPr>
          <w:rFonts w:ascii="Arial" w:hAnsi="Arial" w:cs="Arial"/>
          <w:sz w:val="22"/>
          <w:szCs w:val="22"/>
        </w:rPr>
        <w:t xml:space="preserve"> (SIS Act)</w:t>
      </w:r>
      <w:r w:rsidRPr="003A0F52">
        <w:rPr>
          <w:rFonts w:ascii="Arial" w:hAnsi="Arial" w:cs="Arial"/>
          <w:i/>
          <w:sz w:val="22"/>
          <w:szCs w:val="22"/>
        </w:rPr>
        <w:t xml:space="preserve"> </w:t>
      </w:r>
      <w:r w:rsidRPr="003A0F52">
        <w:rPr>
          <w:rFonts w:ascii="Arial" w:hAnsi="Arial" w:cs="Arial"/>
          <w:sz w:val="22"/>
          <w:szCs w:val="22"/>
        </w:rPr>
        <w:t xml:space="preserve">and the </w:t>
      </w:r>
      <w:r w:rsidRPr="003A0F52">
        <w:rPr>
          <w:rFonts w:ascii="Arial" w:hAnsi="Arial" w:cs="Arial"/>
          <w:i/>
          <w:sz w:val="22"/>
          <w:szCs w:val="22"/>
        </w:rPr>
        <w:t>Superannuation Industry (</w:t>
      </w:r>
      <w:r w:rsidRPr="007F36DB">
        <w:rPr>
          <w:rFonts w:ascii="Arial" w:hAnsi="Arial" w:cs="Arial"/>
          <w:i/>
          <w:sz w:val="22"/>
          <w:szCs w:val="22"/>
        </w:rPr>
        <w:t>Supervision</w:t>
      </w:r>
      <w:r w:rsidRPr="003A0F52">
        <w:rPr>
          <w:rFonts w:ascii="Arial" w:hAnsi="Arial" w:cs="Arial"/>
          <w:i/>
          <w:sz w:val="22"/>
          <w:szCs w:val="22"/>
        </w:rPr>
        <w:t xml:space="preserve">) Regulations 1994 </w:t>
      </w:r>
      <w:r w:rsidRPr="003A0F52">
        <w:rPr>
          <w:rFonts w:ascii="Arial" w:hAnsi="Arial" w:cs="Arial"/>
          <w:sz w:val="22"/>
          <w:szCs w:val="22"/>
        </w:rPr>
        <w:t>(SIS Regulations) and are appropriate to meet the needs of the members. The [</w:t>
      </w:r>
      <w:r w:rsidRPr="003A0F52">
        <w:rPr>
          <w:rFonts w:ascii="Arial" w:hAnsi="Arial" w:cs="Arial"/>
          <w:i/>
          <w:sz w:val="22"/>
          <w:szCs w:val="22"/>
        </w:rPr>
        <w:t>trustee is / trustees are</w:t>
      </w:r>
      <w:r w:rsidRPr="003A0F52">
        <w:rPr>
          <w:rFonts w:ascii="Arial" w:hAnsi="Arial" w:cs="Arial"/>
          <w:sz w:val="22"/>
          <w:szCs w:val="22"/>
        </w:rPr>
        <w:t xml:space="preserve">] also responsible for such internal control as the </w:t>
      </w:r>
      <w:r w:rsidRPr="00E316A2">
        <w:rPr>
          <w:rFonts w:ascii="Arial" w:hAnsi="Arial" w:cs="Arial"/>
          <w:sz w:val="22"/>
          <w:szCs w:val="22"/>
        </w:rPr>
        <w:t>[</w:t>
      </w:r>
      <w:r w:rsidRPr="00E316A2">
        <w:rPr>
          <w:rFonts w:ascii="Arial" w:hAnsi="Arial" w:cs="Arial"/>
          <w:i/>
          <w:sz w:val="22"/>
          <w:szCs w:val="22"/>
        </w:rPr>
        <w:t>trustee / trustees</w:t>
      </w:r>
      <w:r w:rsidRPr="003A0F52">
        <w:rPr>
          <w:rFonts w:ascii="Arial" w:hAnsi="Arial" w:cs="Arial"/>
          <w:sz w:val="22"/>
          <w:szCs w:val="22"/>
        </w:rPr>
        <w:t xml:space="preserve">] determine is necessary to enable the preparation and fair presentation of financial statements that are free from material misstatement, whether due to fraud or error. </w:t>
      </w:r>
    </w:p>
    <w:p w14:paraId="6EA984C3" w14:textId="77777777" w:rsidR="00186477" w:rsidRPr="003A0F52" w:rsidRDefault="00186477" w:rsidP="00186477">
      <w:pPr>
        <w:ind w:left="-5"/>
        <w:rPr>
          <w:rFonts w:ascii="Arial" w:hAnsi="Arial" w:cs="Arial"/>
          <w:sz w:val="22"/>
          <w:szCs w:val="22"/>
        </w:rPr>
      </w:pPr>
    </w:p>
    <w:p w14:paraId="1F2F28BE" w14:textId="2BACE0EB" w:rsidR="002C0DF3" w:rsidRDefault="00186477">
      <w:pPr>
        <w:spacing w:after="160" w:line="259" w:lineRule="auto"/>
        <w:rPr>
          <w:rFonts w:ascii="Arial" w:hAnsi="Arial" w:cs="Arial"/>
          <w:b/>
          <w:i/>
          <w:sz w:val="22"/>
        </w:rPr>
      </w:pPr>
      <w:r w:rsidRPr="003A0F52">
        <w:rPr>
          <w:rFonts w:ascii="Arial" w:hAnsi="Arial" w:cs="Arial"/>
          <w:color w:val="000000"/>
          <w:sz w:val="22"/>
          <w:szCs w:val="22"/>
        </w:rPr>
        <w:lastRenderedPageBreak/>
        <w:t xml:space="preserve">In preparing the financial statements, the </w:t>
      </w:r>
      <w:r w:rsidRPr="00E316A2">
        <w:rPr>
          <w:rFonts w:ascii="Arial" w:hAnsi="Arial" w:cs="Arial"/>
          <w:color w:val="000000"/>
          <w:sz w:val="22"/>
          <w:szCs w:val="22"/>
        </w:rPr>
        <w:t>[trustee is/trustees are</w:t>
      </w:r>
      <w:r w:rsidRPr="003A0F52">
        <w:rPr>
          <w:rFonts w:ascii="Arial" w:hAnsi="Arial" w:cs="Arial"/>
          <w:color w:val="000000"/>
          <w:sz w:val="22"/>
          <w:szCs w:val="22"/>
        </w:rPr>
        <w:t xml:space="preserve">] responsible for assessing the ability of the RSE to continue as a going concern, disclosing, as applicable, matters related to going concern and using the going concern basis of accounting unless the [trustee /trustees] either [intends/intend] to liquidate the RSE or to cease operations, or </w:t>
      </w:r>
      <w:r w:rsidR="00130E2E">
        <w:rPr>
          <w:rFonts w:ascii="Arial" w:hAnsi="Arial" w:cs="Arial"/>
          <w:color w:val="000000"/>
          <w:sz w:val="22"/>
          <w:szCs w:val="22"/>
        </w:rPr>
        <w:t>[</w:t>
      </w:r>
      <w:r w:rsidRPr="003A0F52">
        <w:rPr>
          <w:rFonts w:ascii="Arial" w:hAnsi="Arial" w:cs="Arial"/>
          <w:color w:val="000000"/>
          <w:sz w:val="22"/>
          <w:szCs w:val="22"/>
        </w:rPr>
        <w:t>has</w:t>
      </w:r>
      <w:r w:rsidR="00130E2E">
        <w:rPr>
          <w:rFonts w:ascii="Arial" w:hAnsi="Arial" w:cs="Arial"/>
          <w:color w:val="000000"/>
          <w:sz w:val="22"/>
          <w:szCs w:val="22"/>
        </w:rPr>
        <w:t>/have]</w:t>
      </w:r>
      <w:r w:rsidRPr="003A0F52">
        <w:rPr>
          <w:rFonts w:ascii="Arial" w:hAnsi="Arial" w:cs="Arial"/>
          <w:color w:val="000000"/>
          <w:sz w:val="22"/>
          <w:szCs w:val="22"/>
        </w:rPr>
        <w:t xml:space="preserve"> no realistic alternative but to do so.</w:t>
      </w:r>
      <w:r w:rsidR="000A3045">
        <w:rPr>
          <w:rStyle w:val="FootnoteReference"/>
          <w:rFonts w:ascii="Arial" w:hAnsi="Arial" w:cs="Arial"/>
          <w:color w:val="000000"/>
          <w:sz w:val="22"/>
          <w:szCs w:val="22"/>
        </w:rPr>
        <w:footnoteReference w:id="21"/>
      </w:r>
    </w:p>
    <w:p w14:paraId="14634381" w14:textId="63985685" w:rsidR="00524F7A" w:rsidRPr="003A0F52" w:rsidRDefault="00524F7A" w:rsidP="00524F7A">
      <w:pPr>
        <w:pStyle w:val="Heading4"/>
        <w:rPr>
          <w:rFonts w:ascii="Arial" w:hAnsi="Arial" w:cs="Arial"/>
        </w:rPr>
      </w:pPr>
      <w:r w:rsidRPr="00584BA3">
        <w:rPr>
          <w:rFonts w:ascii="Arial" w:hAnsi="Arial" w:cs="Arial"/>
          <w:i w:val="0"/>
          <w:color w:val="0070C0"/>
          <w:sz w:val="24"/>
        </w:rPr>
        <w:t>Auditor’s Responsibilities for the Audit of the Financial Statements</w:t>
      </w:r>
      <w:r w:rsidR="0045517C">
        <w:rPr>
          <w:rStyle w:val="FootnoteReference"/>
          <w:rFonts w:ascii="Arial" w:hAnsi="Arial" w:cs="Arial"/>
          <w:i w:val="0"/>
          <w:color w:val="0070C0"/>
          <w:sz w:val="24"/>
        </w:rPr>
        <w:footnoteReference w:id="22"/>
      </w:r>
    </w:p>
    <w:p w14:paraId="3F215F90" w14:textId="77777777" w:rsidR="00186477" w:rsidRPr="003A0F52" w:rsidRDefault="00186477" w:rsidP="00186477">
      <w:pPr>
        <w:spacing w:line="259" w:lineRule="auto"/>
        <w:rPr>
          <w:rFonts w:ascii="Arial" w:hAnsi="Arial" w:cs="Arial"/>
        </w:rPr>
      </w:pPr>
    </w:p>
    <w:p w14:paraId="7E5BFDE3" w14:textId="77777777" w:rsidR="00186477" w:rsidRPr="003A0F52" w:rsidRDefault="00186477" w:rsidP="00186477">
      <w:pPr>
        <w:rPr>
          <w:rFonts w:ascii="Arial" w:eastAsia="Times New Roman" w:hAnsi="Arial" w:cs="Arial"/>
          <w:sz w:val="22"/>
          <w:szCs w:val="27"/>
        </w:rPr>
      </w:pPr>
      <w:r w:rsidRPr="003A0F52">
        <w:rPr>
          <w:rFonts w:ascii="Arial" w:eastAsia="Times New Roman" w:hAnsi="Arial" w:cs="Arial"/>
          <w:sz w:val="22"/>
          <w:szCs w:val="27"/>
        </w:rPr>
        <w:t xml:space="preserve">My objectives are to obtain reasonable assurance about whether the financial statements as a whole are free from material misstatement, whether due to fraud or error, and to issue an audit report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2A27E0DB" w14:textId="77777777" w:rsidR="00186477" w:rsidRPr="003A0F52" w:rsidRDefault="00186477" w:rsidP="00186477">
      <w:pPr>
        <w:spacing w:after="4" w:line="249" w:lineRule="auto"/>
        <w:ind w:left="-5"/>
        <w:rPr>
          <w:rFonts w:ascii="Arial" w:hAnsi="Arial" w:cs="Arial"/>
          <w:sz w:val="22"/>
        </w:rPr>
      </w:pPr>
    </w:p>
    <w:p w14:paraId="56EA00E8" w14:textId="77777777" w:rsidR="00186477" w:rsidRPr="003A0F52" w:rsidRDefault="00186477" w:rsidP="00186477">
      <w:pPr>
        <w:rPr>
          <w:rFonts w:ascii="Arial" w:eastAsia="Times New Roman" w:hAnsi="Arial" w:cs="Arial"/>
          <w:sz w:val="22"/>
          <w:szCs w:val="27"/>
        </w:rPr>
      </w:pPr>
      <w:r w:rsidRPr="003A0F52">
        <w:rPr>
          <w:rFonts w:ascii="Arial" w:eastAsia="Times New Roman" w:hAnsi="Arial" w:cs="Arial"/>
          <w:sz w:val="22"/>
          <w:szCs w:val="27"/>
        </w:rPr>
        <w:t xml:space="preserve">As part of an audit in accordance with the Australian Auditing Standards, I exercised professional judgment and maintained professional scepticism throughout the audit. I also: </w:t>
      </w:r>
    </w:p>
    <w:p w14:paraId="6A31ABD4" w14:textId="77777777" w:rsidR="00186477" w:rsidRPr="003A0F52" w:rsidRDefault="00186477" w:rsidP="00186477">
      <w:pPr>
        <w:rPr>
          <w:rFonts w:ascii="Arial" w:eastAsia="Times New Roman" w:hAnsi="Arial" w:cs="Arial"/>
          <w:sz w:val="22"/>
          <w:szCs w:val="27"/>
        </w:rPr>
      </w:pPr>
    </w:p>
    <w:p w14:paraId="0E99E545" w14:textId="6EFBB473" w:rsidR="00186477" w:rsidRPr="003A0F52" w:rsidRDefault="001C6992"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i</w:t>
      </w:r>
      <w:r w:rsidR="00186477" w:rsidRPr="003A0F52">
        <w:rPr>
          <w:rFonts w:ascii="Arial" w:eastAsia="Times New Roman" w:hAnsi="Arial" w:cs="Arial"/>
          <w:sz w:val="22"/>
          <w:szCs w:val="27"/>
        </w:rPr>
        <w:t xml:space="preserve">dentified and assessed the risks of material misstatement of the financial statements, whether due to fraud or error, designed and performed audit procedures responsive to those risks, and obtained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40FD4835" w14:textId="49469D6F" w:rsidR="00186477" w:rsidRPr="00303937" w:rsidRDefault="001C6992"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o</w:t>
      </w:r>
      <w:r w:rsidR="00186477" w:rsidRPr="003A0F52">
        <w:rPr>
          <w:rFonts w:ascii="Arial" w:eastAsia="Times New Roman" w:hAnsi="Arial" w:cs="Arial"/>
          <w:sz w:val="22"/>
          <w:szCs w:val="27"/>
        </w:rPr>
        <w:t>btained an understanding of internal control</w:t>
      </w:r>
      <w:r w:rsidR="003A14CF">
        <w:rPr>
          <w:rFonts w:ascii="Arial" w:eastAsia="Times New Roman" w:hAnsi="Arial" w:cs="Arial"/>
          <w:sz w:val="22"/>
          <w:szCs w:val="27"/>
        </w:rPr>
        <w:t>s</w:t>
      </w:r>
      <w:r w:rsidR="00186477" w:rsidRPr="003A0F52">
        <w:rPr>
          <w:rFonts w:ascii="Arial" w:eastAsia="Times New Roman" w:hAnsi="Arial" w:cs="Arial"/>
          <w:sz w:val="22"/>
          <w:szCs w:val="27"/>
        </w:rPr>
        <w:t xml:space="preserve"> relevant to the audit in order to design audit </w:t>
      </w:r>
      <w:r w:rsidR="00186477" w:rsidRPr="00303937">
        <w:rPr>
          <w:rFonts w:ascii="Arial" w:eastAsia="Times New Roman" w:hAnsi="Arial" w:cs="Arial"/>
          <w:sz w:val="22"/>
          <w:szCs w:val="27"/>
        </w:rPr>
        <w:t xml:space="preserve">procedures that are appropriate in the circumstances, but not for the purpose of expressing an opinion on the effectiveness of the RSE’s internal control. </w:t>
      </w:r>
    </w:p>
    <w:p w14:paraId="4FC7DF50" w14:textId="7B6EC784" w:rsidR="00186477" w:rsidRPr="00E316A2" w:rsidRDefault="001C6992"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e</w:t>
      </w:r>
      <w:r w:rsidR="00186477" w:rsidRPr="00303937">
        <w:rPr>
          <w:rFonts w:ascii="Arial" w:eastAsia="Times New Roman" w:hAnsi="Arial" w:cs="Arial"/>
          <w:sz w:val="22"/>
          <w:szCs w:val="27"/>
        </w:rPr>
        <w:t xml:space="preserve">valuated the appropriateness of accounting policies used and the reasonableness of accounting estimates and related disclosures made by the </w:t>
      </w:r>
      <w:r w:rsidR="00186477" w:rsidRPr="00E316A2">
        <w:rPr>
          <w:rFonts w:ascii="Arial" w:hAnsi="Arial" w:cs="Arial"/>
          <w:sz w:val="22"/>
        </w:rPr>
        <w:t>[</w:t>
      </w:r>
      <w:r w:rsidR="00186477" w:rsidRPr="00E316A2">
        <w:rPr>
          <w:rFonts w:ascii="Arial" w:hAnsi="Arial" w:cs="Arial"/>
          <w:i/>
          <w:sz w:val="22"/>
        </w:rPr>
        <w:t>trustee / trustees</w:t>
      </w:r>
      <w:r w:rsidR="00186477" w:rsidRPr="00E316A2">
        <w:rPr>
          <w:rFonts w:ascii="Arial" w:hAnsi="Arial" w:cs="Arial"/>
          <w:sz w:val="22"/>
        </w:rPr>
        <w:t>]</w:t>
      </w:r>
      <w:r w:rsidR="008C5CCD">
        <w:rPr>
          <w:rFonts w:ascii="Arial" w:hAnsi="Arial" w:cs="Arial"/>
          <w:sz w:val="22"/>
        </w:rPr>
        <w:t>.</w:t>
      </w:r>
    </w:p>
    <w:p w14:paraId="41CED388" w14:textId="2052478A" w:rsidR="00186477" w:rsidRPr="003A0F52" w:rsidRDefault="001C6992"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c</w:t>
      </w:r>
      <w:r w:rsidR="00186477" w:rsidRPr="00303937">
        <w:rPr>
          <w:rFonts w:ascii="Arial" w:eastAsia="Times New Roman" w:hAnsi="Arial" w:cs="Arial"/>
          <w:sz w:val="22"/>
          <w:szCs w:val="27"/>
        </w:rPr>
        <w:t xml:space="preserve">oncluded on the appropriateness of the </w:t>
      </w:r>
      <w:r w:rsidR="00186477" w:rsidRPr="00E316A2">
        <w:rPr>
          <w:rFonts w:ascii="Arial" w:hAnsi="Arial" w:cs="Arial"/>
          <w:sz w:val="22"/>
        </w:rPr>
        <w:t>[</w:t>
      </w:r>
      <w:r w:rsidR="00186477" w:rsidRPr="00E316A2">
        <w:rPr>
          <w:rFonts w:ascii="Arial" w:hAnsi="Arial" w:cs="Arial"/>
          <w:i/>
          <w:sz w:val="22"/>
        </w:rPr>
        <w:t>trustee’s / trustees’</w:t>
      </w:r>
      <w:r w:rsidR="00186477" w:rsidRPr="00303937">
        <w:rPr>
          <w:rFonts w:ascii="Arial" w:hAnsi="Arial" w:cs="Arial"/>
          <w:sz w:val="22"/>
        </w:rPr>
        <w:t xml:space="preserve">] </w:t>
      </w:r>
      <w:r w:rsidR="00186477" w:rsidRPr="00303937">
        <w:rPr>
          <w:rFonts w:ascii="Arial" w:eastAsia="Times New Roman" w:hAnsi="Arial" w:cs="Arial"/>
          <w:sz w:val="22"/>
          <w:szCs w:val="27"/>
        </w:rPr>
        <w:t>use of the going concern basis of accounting and, based on the audit evidence obtained, whether a</w:t>
      </w:r>
      <w:r w:rsidR="00186477" w:rsidRPr="003A0F52">
        <w:rPr>
          <w:rFonts w:ascii="Arial" w:eastAsia="Times New Roman" w:hAnsi="Arial" w:cs="Arial"/>
          <w:sz w:val="22"/>
          <w:szCs w:val="27"/>
        </w:rPr>
        <w:t xml:space="preserve"> material uncertainty exists related to events or conditions that may cast significant doubt on the RSE’s ability to continue as a going concern. If I conclude that a material uncertainty exists, I am required to draw attention in my auditor</w:t>
      </w:r>
      <w:r w:rsidR="00430976">
        <w:rPr>
          <w:rFonts w:ascii="Arial" w:eastAsia="Times New Roman" w:hAnsi="Arial" w:cs="Arial"/>
          <w:sz w:val="22"/>
          <w:szCs w:val="27"/>
        </w:rPr>
        <w:t>’s</w:t>
      </w:r>
      <w:r w:rsidR="00186477" w:rsidRPr="003A0F52">
        <w:rPr>
          <w:rFonts w:ascii="Arial" w:eastAsia="Times New Roman" w:hAnsi="Arial" w:cs="Arial"/>
          <w:sz w:val="22"/>
          <w:szCs w:val="27"/>
        </w:rPr>
        <w:t xml:space="preserve"> report to the related disclosures in the financial statements or, if such disclosures are </w:t>
      </w:r>
      <w:r w:rsidR="00430976">
        <w:rPr>
          <w:rFonts w:ascii="Arial" w:eastAsia="Times New Roman" w:hAnsi="Arial" w:cs="Arial"/>
          <w:sz w:val="22"/>
          <w:szCs w:val="27"/>
        </w:rPr>
        <w:t xml:space="preserve">inadequate, to modify my audit opinion. My </w:t>
      </w:r>
      <w:r w:rsidR="00186477" w:rsidRPr="003A0F52">
        <w:rPr>
          <w:rFonts w:ascii="Arial" w:eastAsia="Times New Roman" w:hAnsi="Arial" w:cs="Arial"/>
          <w:sz w:val="22"/>
          <w:szCs w:val="27"/>
        </w:rPr>
        <w:t xml:space="preserve">conclusions are based on the audit evidence obtained up to the date of my </w:t>
      </w:r>
      <w:r w:rsidR="00186477" w:rsidRPr="003A0F52">
        <w:rPr>
          <w:rFonts w:ascii="Arial" w:eastAsia="Times New Roman" w:hAnsi="Arial" w:cs="Arial"/>
          <w:sz w:val="22"/>
          <w:szCs w:val="27"/>
        </w:rPr>
        <w:lastRenderedPageBreak/>
        <w:t xml:space="preserve">audit report. However, future events or conditions may cause the RSE to cease to continue as a going concern. </w:t>
      </w:r>
    </w:p>
    <w:p w14:paraId="3695EF95" w14:textId="0F8F3681" w:rsidR="00186477" w:rsidRPr="003A0F52" w:rsidRDefault="001C6992" w:rsidP="00186477">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e</w:t>
      </w:r>
      <w:r w:rsidR="00186477" w:rsidRPr="003A0F52">
        <w:rPr>
          <w:rFonts w:ascii="Arial" w:eastAsia="Times New Roman" w:hAnsi="Arial" w:cs="Arial"/>
          <w:sz w:val="22"/>
          <w:szCs w:val="27"/>
        </w:rPr>
        <w:t>valuated the overall presentation, structure and content of the financial statements, including the disclosures, and whether the financial statements represent the underlying transactions and events in a manner that achieves fair presentation.</w:t>
      </w:r>
    </w:p>
    <w:p w14:paraId="3115058A" w14:textId="042A9D47" w:rsidR="00186477" w:rsidRPr="003A0F52" w:rsidRDefault="001C6992" w:rsidP="00186477">
      <w:pPr>
        <w:pStyle w:val="ListParagraph"/>
        <w:numPr>
          <w:ilvl w:val="0"/>
          <w:numId w:val="13"/>
        </w:numPr>
        <w:ind w:hanging="720"/>
        <w:rPr>
          <w:rFonts w:ascii="Arial" w:eastAsia="Times New Roman" w:hAnsi="Arial" w:cs="Arial"/>
          <w:sz w:val="22"/>
          <w:szCs w:val="22"/>
        </w:rPr>
      </w:pPr>
      <w:r>
        <w:rPr>
          <w:rFonts w:ascii="Arial" w:hAnsi="Arial" w:cs="Arial"/>
          <w:sz w:val="22"/>
          <w:szCs w:val="22"/>
        </w:rPr>
        <w:t>c</w:t>
      </w:r>
      <w:r w:rsidR="00186477" w:rsidRPr="003A0F52">
        <w:rPr>
          <w:rFonts w:ascii="Arial" w:hAnsi="Arial" w:cs="Arial"/>
          <w:sz w:val="22"/>
          <w:szCs w:val="22"/>
        </w:rPr>
        <w:t>ommunicated with the [</w:t>
      </w:r>
      <w:r w:rsidR="000A3045">
        <w:rPr>
          <w:rFonts w:ascii="Arial" w:hAnsi="Arial" w:cs="Arial"/>
          <w:sz w:val="22"/>
          <w:szCs w:val="22"/>
        </w:rPr>
        <w:t>trustee/trustees</w:t>
      </w:r>
      <w:r w:rsidR="00186477" w:rsidRPr="003A0F52">
        <w:rPr>
          <w:rFonts w:ascii="Arial" w:hAnsi="Arial" w:cs="Arial"/>
          <w:sz w:val="22"/>
          <w:szCs w:val="22"/>
        </w:rPr>
        <w:t xml:space="preserve">] regarding, among other matters, the planned scope and timing of the audit and significant audit findings, including any significant deficiencies in internal control that I identified during my audit. </w:t>
      </w:r>
      <w:r w:rsidR="00186477" w:rsidRPr="003A0F52">
        <w:rPr>
          <w:rFonts w:ascii="Arial" w:eastAsia="Times New Roman" w:hAnsi="Arial" w:cs="Arial"/>
          <w:sz w:val="22"/>
          <w:szCs w:val="22"/>
        </w:rPr>
        <w:t xml:space="preserve"> </w:t>
      </w:r>
      <w:r w:rsidR="00186477" w:rsidRPr="003A0F52">
        <w:rPr>
          <w:rFonts w:ascii="Arial" w:eastAsia="Times New Roman" w:hAnsi="Arial" w:cs="Arial"/>
          <w:sz w:val="22"/>
          <w:szCs w:val="27"/>
        </w:rPr>
        <w:t xml:space="preserve"> </w:t>
      </w:r>
    </w:p>
    <w:p w14:paraId="0E8253E1" w14:textId="71E058EC" w:rsidR="00186477" w:rsidRPr="003A0F52" w:rsidRDefault="00186477" w:rsidP="00186477">
      <w:pPr>
        <w:pStyle w:val="ListParagraph"/>
        <w:numPr>
          <w:ilvl w:val="0"/>
          <w:numId w:val="13"/>
        </w:numPr>
        <w:ind w:hanging="720"/>
        <w:rPr>
          <w:rFonts w:ascii="Arial" w:eastAsia="Times New Roman" w:hAnsi="Arial" w:cs="Arial"/>
          <w:sz w:val="22"/>
          <w:szCs w:val="27"/>
        </w:rPr>
      </w:pPr>
      <w:r w:rsidRPr="003A0F52">
        <w:rPr>
          <w:rFonts w:ascii="Arial" w:eastAsia="Times New Roman" w:hAnsi="Arial" w:cs="Arial"/>
          <w:sz w:val="22"/>
          <w:szCs w:val="27"/>
        </w:rPr>
        <w:t>[</w:t>
      </w:r>
      <w:r w:rsidR="001C6992">
        <w:rPr>
          <w:rFonts w:ascii="Arial" w:eastAsia="Times New Roman" w:hAnsi="Arial" w:cs="Arial"/>
          <w:sz w:val="22"/>
          <w:szCs w:val="27"/>
        </w:rPr>
        <w:t>o</w:t>
      </w:r>
      <w:r w:rsidRPr="003A0F52">
        <w:rPr>
          <w:rFonts w:ascii="Arial" w:eastAsia="Times New Roman" w:hAnsi="Arial" w:cs="Arial"/>
          <w:sz w:val="22"/>
          <w:szCs w:val="27"/>
        </w:rPr>
        <w:t>btained sufficient and appropriate audit evidence regarding the financial information of the entities or business activities within the Group</w:t>
      </w:r>
      <w:r w:rsidRPr="003A0F52">
        <w:rPr>
          <w:rStyle w:val="FootnoteReference"/>
          <w:rFonts w:ascii="Arial" w:eastAsia="Times New Roman" w:hAnsi="Arial" w:cs="Arial"/>
          <w:sz w:val="22"/>
          <w:szCs w:val="27"/>
        </w:rPr>
        <w:footnoteReference w:id="23"/>
      </w:r>
      <w:r w:rsidRPr="003A0F52">
        <w:rPr>
          <w:rFonts w:ascii="Arial" w:eastAsia="Times New Roman" w:hAnsi="Arial" w:cs="Arial"/>
          <w:sz w:val="22"/>
          <w:szCs w:val="27"/>
        </w:rPr>
        <w:t xml:space="preserve"> to express an opinion on the financial statements.  I am responsible for the direction, supervision and performance of the Group audit. I remain solely responsible for my audit opinion.]</w:t>
      </w:r>
      <w:r w:rsidRPr="003A0F52">
        <w:rPr>
          <w:rFonts w:ascii="Arial" w:hAnsi="Arial" w:cs="Arial"/>
        </w:rPr>
        <w:t xml:space="preserve"> (*)</w:t>
      </w:r>
    </w:p>
    <w:p w14:paraId="38D8A2EC" w14:textId="77777777" w:rsidR="00186477" w:rsidRPr="003A0F52" w:rsidRDefault="00186477" w:rsidP="00186477">
      <w:pPr>
        <w:spacing w:after="28" w:line="249" w:lineRule="auto"/>
        <w:ind w:left="360"/>
        <w:rPr>
          <w:rFonts w:ascii="Arial" w:hAnsi="Arial" w:cs="Arial"/>
          <w:sz w:val="18"/>
        </w:rPr>
      </w:pPr>
    </w:p>
    <w:p w14:paraId="69EF1CCF" w14:textId="77777777" w:rsidR="00186477" w:rsidRPr="003A0F52" w:rsidRDefault="00186477" w:rsidP="00186477">
      <w:pPr>
        <w:spacing w:before="120" w:after="28" w:line="249" w:lineRule="auto"/>
        <w:ind w:left="720"/>
        <w:rPr>
          <w:rFonts w:ascii="Arial" w:hAnsi="Arial" w:cs="Arial"/>
        </w:rPr>
      </w:pPr>
      <w:r w:rsidRPr="003A0F52">
        <w:rPr>
          <w:rFonts w:ascii="Arial" w:hAnsi="Arial" w:cs="Arial"/>
        </w:rPr>
        <w:t>(*)</w:t>
      </w:r>
      <w:r w:rsidRPr="003A0F52">
        <w:rPr>
          <w:rFonts w:ascii="Arial" w:hAnsi="Arial" w:cs="Arial"/>
          <w:sz w:val="18"/>
        </w:rPr>
        <w:t xml:space="preserve"> [</w:t>
      </w:r>
      <w:r w:rsidRPr="003A0F52">
        <w:rPr>
          <w:rFonts w:ascii="Arial" w:hAnsi="Arial" w:cs="Arial"/>
          <w:b/>
          <w:sz w:val="18"/>
        </w:rPr>
        <w:t>Delete paragraph above if the audit report is not in relation to a Group</w:t>
      </w:r>
      <w:r w:rsidRPr="003A0F52">
        <w:rPr>
          <w:rFonts w:ascii="Arial" w:hAnsi="Arial" w:cs="Arial"/>
          <w:sz w:val="18"/>
        </w:rPr>
        <w:t xml:space="preserve">] </w:t>
      </w:r>
    </w:p>
    <w:p w14:paraId="153132AE" w14:textId="77777777" w:rsidR="00186477" w:rsidRPr="003A0F52" w:rsidRDefault="00186477" w:rsidP="00186477">
      <w:pPr>
        <w:spacing w:line="259" w:lineRule="auto"/>
        <w:rPr>
          <w:rFonts w:ascii="Arial" w:hAnsi="Arial" w:cs="Arial"/>
        </w:rPr>
      </w:pPr>
      <w:r w:rsidRPr="003A0F52">
        <w:rPr>
          <w:rFonts w:ascii="Arial" w:hAnsi="Arial" w:cs="Arial"/>
        </w:rPr>
        <w:t xml:space="preserve">  </w:t>
      </w:r>
      <w:r w:rsidRPr="003A0F52" w:rsidDel="00105701">
        <w:rPr>
          <w:rFonts w:ascii="Arial" w:hAnsi="Arial" w:cs="Arial"/>
          <w:i/>
        </w:rPr>
        <w:t xml:space="preserve"> </w:t>
      </w:r>
    </w:p>
    <w:p w14:paraId="0EF197B2" w14:textId="77777777" w:rsidR="00E316A2" w:rsidRPr="003A0F52" w:rsidRDefault="00E316A2" w:rsidP="00186477">
      <w:pPr>
        <w:spacing w:line="259" w:lineRule="auto"/>
        <w:rPr>
          <w:rFonts w:ascii="Arial" w:hAnsi="Arial" w:cs="Arial"/>
          <w:sz w:val="22"/>
          <w:szCs w:val="22"/>
        </w:rPr>
      </w:pPr>
    </w:p>
    <w:p w14:paraId="655539A4"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1912857"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Signature of RSE Auditor ...........................................  </w:t>
      </w:r>
    </w:p>
    <w:p w14:paraId="08C54A54"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3C13F40"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Date ......................................................................... </w:t>
      </w:r>
    </w:p>
    <w:p w14:paraId="77A43FB5"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732CEB33"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Name of RSE Auditor ...............................................  </w:t>
      </w:r>
    </w:p>
    <w:p w14:paraId="1D480BD3"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6FFA60B6"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Firm ........................................................................... </w:t>
      </w:r>
    </w:p>
    <w:p w14:paraId="735D15C2"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5518A631"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Address ………………………………………………………………………………………… </w:t>
      </w:r>
    </w:p>
    <w:p w14:paraId="2DAC833D" w14:textId="77777777" w:rsidR="00186477" w:rsidRPr="003A0F52" w:rsidRDefault="00186477" w:rsidP="00186477">
      <w:pPr>
        <w:spacing w:line="259" w:lineRule="auto"/>
        <w:rPr>
          <w:rFonts w:ascii="Arial" w:hAnsi="Arial" w:cs="Arial"/>
        </w:rPr>
      </w:pPr>
      <w:r w:rsidRPr="003A0F52">
        <w:rPr>
          <w:rFonts w:ascii="Arial" w:hAnsi="Arial" w:cs="Arial"/>
          <w:b/>
          <w:sz w:val="18"/>
        </w:rPr>
        <w:t xml:space="preserve"> </w:t>
      </w:r>
    </w:p>
    <w:p w14:paraId="4E33820B" w14:textId="77777777" w:rsidR="00186477" w:rsidRPr="003A0F52" w:rsidRDefault="00186477" w:rsidP="00186477">
      <w:pPr>
        <w:spacing w:after="4" w:line="249" w:lineRule="auto"/>
        <w:ind w:left="-5"/>
        <w:rPr>
          <w:rFonts w:ascii="Arial" w:hAnsi="Arial" w:cs="Arial"/>
        </w:rPr>
      </w:pPr>
      <w:r w:rsidRPr="003A0F52">
        <w:rPr>
          <w:rFonts w:ascii="Arial" w:hAnsi="Arial" w:cs="Arial"/>
          <w:b/>
          <w:sz w:val="18"/>
        </w:rPr>
        <w:t xml:space="preserve">In this form the following terms and symbols have the following meanings: </w:t>
      </w:r>
    </w:p>
    <w:p w14:paraId="2910B365" w14:textId="77777777" w:rsidR="00186477" w:rsidRPr="003A0F52" w:rsidRDefault="00186477" w:rsidP="00186477">
      <w:pPr>
        <w:spacing w:line="259" w:lineRule="auto"/>
        <w:rPr>
          <w:rFonts w:ascii="Arial" w:hAnsi="Arial" w:cs="Arial"/>
        </w:rPr>
      </w:pPr>
      <w:r w:rsidRPr="003A0F52">
        <w:rPr>
          <w:rFonts w:ascii="Arial" w:hAnsi="Arial" w:cs="Arial"/>
          <w:b/>
          <w:sz w:val="18"/>
        </w:rPr>
        <w:t xml:space="preserve"> </w:t>
      </w:r>
    </w:p>
    <w:p w14:paraId="00BEE38A" w14:textId="77777777" w:rsidR="00186477" w:rsidRPr="003A0F52" w:rsidRDefault="00186477" w:rsidP="00186477">
      <w:pPr>
        <w:spacing w:line="259" w:lineRule="auto"/>
        <w:rPr>
          <w:rFonts w:ascii="Arial" w:hAnsi="Arial" w:cs="Arial"/>
          <w:b/>
          <w:sz w:val="18"/>
        </w:rPr>
      </w:pPr>
      <w:r w:rsidRPr="003A0F52">
        <w:rPr>
          <w:rFonts w:ascii="Arial" w:hAnsi="Arial" w:cs="Arial"/>
          <w:b/>
          <w:sz w:val="18"/>
        </w:rPr>
        <w:t>(*) [Delete as appropriate]</w:t>
      </w:r>
    </w:p>
    <w:p w14:paraId="362BE14D" w14:textId="77777777" w:rsidR="00186477" w:rsidRPr="003A0F52" w:rsidRDefault="00186477" w:rsidP="00186477">
      <w:pPr>
        <w:spacing w:line="259" w:lineRule="auto"/>
        <w:rPr>
          <w:rFonts w:ascii="Arial" w:hAnsi="Arial" w:cs="Arial"/>
          <w:sz w:val="22"/>
          <w:szCs w:val="22"/>
        </w:rPr>
      </w:pPr>
    </w:p>
    <w:p w14:paraId="4C6F1B58" w14:textId="77777777" w:rsidR="00186477" w:rsidRPr="003A0F52" w:rsidRDefault="00186477" w:rsidP="00186477">
      <w:pPr>
        <w:spacing w:after="4" w:line="249" w:lineRule="auto"/>
        <w:ind w:left="-5"/>
        <w:rPr>
          <w:rFonts w:ascii="Arial" w:hAnsi="Arial" w:cs="Arial"/>
          <w:b/>
          <w:color w:val="0070C0"/>
          <w:sz w:val="36"/>
        </w:rPr>
      </w:pPr>
      <w:r w:rsidRPr="003A0F52">
        <w:rPr>
          <w:rFonts w:ascii="Arial" w:hAnsi="Arial" w:cs="Arial"/>
          <w:b/>
          <w:color w:val="0070C0"/>
          <w:sz w:val="36"/>
        </w:rPr>
        <w:t xml:space="preserve"> </w:t>
      </w:r>
      <w:r w:rsidRPr="003A0F52">
        <w:rPr>
          <w:rFonts w:ascii="Arial" w:hAnsi="Arial" w:cs="Arial"/>
          <w:b/>
          <w:color w:val="0070C0"/>
          <w:sz w:val="36"/>
        </w:rPr>
        <w:br w:type="page"/>
      </w:r>
    </w:p>
    <w:p w14:paraId="5D78D223" w14:textId="0DB850D1" w:rsidR="00186477" w:rsidRPr="003A0F52" w:rsidRDefault="00186477" w:rsidP="00186477">
      <w:pPr>
        <w:pStyle w:val="Heading1"/>
        <w:rPr>
          <w:rFonts w:ascii="Arial" w:hAnsi="Arial" w:cs="Arial"/>
        </w:rPr>
      </w:pPr>
      <w:bookmarkStart w:id="4" w:name="_Toc517944032"/>
      <w:r w:rsidRPr="00761BED">
        <w:rPr>
          <w:rFonts w:ascii="Arial" w:hAnsi="Arial" w:cs="Arial"/>
        </w:rPr>
        <w:lastRenderedPageBreak/>
        <w:t xml:space="preserve">Part 2 – Independent Auditor’s </w:t>
      </w:r>
      <w:r w:rsidR="00130CE3" w:rsidRPr="00761BED">
        <w:rPr>
          <w:rFonts w:ascii="Arial" w:hAnsi="Arial" w:cs="Arial"/>
        </w:rPr>
        <w:t xml:space="preserve">Reasonable Assurance </w:t>
      </w:r>
      <w:r w:rsidRPr="00761BED">
        <w:rPr>
          <w:rFonts w:ascii="Arial" w:hAnsi="Arial" w:cs="Arial"/>
        </w:rPr>
        <w:t>report on APRA reporting forms</w:t>
      </w:r>
      <w:r w:rsidRPr="00761BED">
        <w:rPr>
          <w:rFonts w:ascii="Arial" w:hAnsi="Arial" w:cs="Arial"/>
          <w:vertAlign w:val="superscript"/>
        </w:rPr>
        <w:footnoteReference w:id="24"/>
      </w:r>
      <w:r w:rsidRPr="00761BED">
        <w:rPr>
          <w:rFonts w:ascii="Arial" w:hAnsi="Arial" w:cs="Arial"/>
        </w:rPr>
        <w:t xml:space="preserve"> and on compliance</w:t>
      </w:r>
      <w:bookmarkEnd w:id="4"/>
      <w:r w:rsidRPr="003A0F52">
        <w:rPr>
          <w:rFonts w:ascii="Arial" w:hAnsi="Arial" w:cs="Arial"/>
        </w:rPr>
        <w:t xml:space="preserve"> </w:t>
      </w:r>
    </w:p>
    <w:p w14:paraId="7F227A61" w14:textId="77777777" w:rsidR="00186477" w:rsidRPr="003A0F52" w:rsidRDefault="00186477" w:rsidP="00186477">
      <w:pPr>
        <w:spacing w:after="36" w:line="259" w:lineRule="auto"/>
        <w:rPr>
          <w:rFonts w:ascii="Arial" w:hAnsi="Arial" w:cs="Arial"/>
        </w:rPr>
      </w:pPr>
      <w:r w:rsidRPr="003A0F52">
        <w:rPr>
          <w:rFonts w:ascii="Arial" w:hAnsi="Arial" w:cs="Arial"/>
          <w:sz w:val="20"/>
        </w:rPr>
        <w:t xml:space="preserve"> </w:t>
      </w:r>
    </w:p>
    <w:p w14:paraId="68BDCA21" w14:textId="77777777" w:rsidR="00186477" w:rsidRPr="003A0F52" w:rsidRDefault="00186477" w:rsidP="00186477">
      <w:pPr>
        <w:pStyle w:val="Heading2"/>
        <w:rPr>
          <w:rFonts w:ascii="Arial" w:hAnsi="Arial" w:cs="Arial"/>
        </w:rPr>
      </w:pPr>
      <w:bookmarkStart w:id="5" w:name="_Toc517944033"/>
      <w:r w:rsidRPr="003A0F52">
        <w:rPr>
          <w:rFonts w:ascii="Arial" w:hAnsi="Arial" w:cs="Arial"/>
        </w:rPr>
        <w:t xml:space="preserve">(A) </w:t>
      </w:r>
      <w:r w:rsidRPr="003A0F52">
        <w:rPr>
          <w:rFonts w:ascii="Arial" w:hAnsi="Arial" w:cs="Arial"/>
        </w:rPr>
        <w:tab/>
        <w:t xml:space="preserve">APRA reporting forms required under reporting standards (SPS 310, </w:t>
      </w:r>
      <w:r w:rsidR="000500A2">
        <w:rPr>
          <w:rFonts w:ascii="Arial" w:hAnsi="Arial" w:cs="Arial"/>
        </w:rPr>
        <w:t>Attachment A</w:t>
      </w:r>
      <w:r w:rsidRPr="003A0F52">
        <w:rPr>
          <w:rFonts w:ascii="Arial" w:hAnsi="Arial" w:cs="Arial"/>
        </w:rPr>
        <w:t>)</w:t>
      </w:r>
      <w:bookmarkEnd w:id="5"/>
      <w:r w:rsidRPr="003A0F52">
        <w:rPr>
          <w:rFonts w:ascii="Arial" w:hAnsi="Arial" w:cs="Arial"/>
        </w:rPr>
        <w:t xml:space="preserve"> </w:t>
      </w:r>
    </w:p>
    <w:p w14:paraId="54004D99" w14:textId="77777777" w:rsidR="00186477" w:rsidRPr="003A0F52" w:rsidRDefault="00186477" w:rsidP="00186477">
      <w:pPr>
        <w:spacing w:line="259" w:lineRule="auto"/>
        <w:rPr>
          <w:rFonts w:ascii="Arial" w:hAnsi="Arial" w:cs="Arial"/>
        </w:rPr>
      </w:pPr>
      <w:r w:rsidRPr="003A0F52">
        <w:rPr>
          <w:rFonts w:ascii="Arial" w:hAnsi="Arial" w:cs="Arial"/>
          <w:sz w:val="20"/>
        </w:rPr>
        <w:t xml:space="preserve"> </w:t>
      </w:r>
    </w:p>
    <w:p w14:paraId="2AADB8DB" w14:textId="6300A4EF" w:rsidR="00186477" w:rsidRPr="003A0F52" w:rsidRDefault="00186477" w:rsidP="00186477">
      <w:pPr>
        <w:spacing w:line="249" w:lineRule="auto"/>
        <w:ind w:left="-5"/>
        <w:rPr>
          <w:rFonts w:ascii="Arial" w:hAnsi="Arial" w:cs="Arial"/>
          <w:sz w:val="22"/>
          <w:szCs w:val="22"/>
        </w:rPr>
      </w:pPr>
      <w:r w:rsidRPr="003A0F52">
        <w:rPr>
          <w:rFonts w:ascii="Arial" w:hAnsi="Arial" w:cs="Arial"/>
          <w:b/>
          <w:sz w:val="22"/>
          <w:szCs w:val="22"/>
        </w:rPr>
        <w:t>Independent auditor’s</w:t>
      </w:r>
      <w:r w:rsidR="00412D26">
        <w:rPr>
          <w:rFonts w:ascii="Arial" w:hAnsi="Arial" w:cs="Arial"/>
          <w:b/>
          <w:sz w:val="22"/>
          <w:szCs w:val="22"/>
        </w:rPr>
        <w:t xml:space="preserve"> reasonable assurance</w:t>
      </w:r>
      <w:r w:rsidRPr="003A0F52">
        <w:rPr>
          <w:rFonts w:ascii="Arial" w:hAnsi="Arial" w:cs="Arial"/>
          <w:b/>
          <w:sz w:val="22"/>
          <w:szCs w:val="22"/>
        </w:rPr>
        <w:t xml:space="preserve"> report to the [</w:t>
      </w:r>
      <w:r w:rsidRPr="003A0F52">
        <w:rPr>
          <w:rFonts w:ascii="Arial" w:hAnsi="Arial" w:cs="Arial"/>
          <w:b/>
          <w:i/>
          <w:sz w:val="22"/>
          <w:szCs w:val="22"/>
        </w:rPr>
        <w:t>trustee / trustees</w:t>
      </w:r>
      <w:r w:rsidRPr="003A0F52">
        <w:rPr>
          <w:rFonts w:ascii="Arial" w:hAnsi="Arial" w:cs="Arial"/>
          <w:b/>
          <w:sz w:val="22"/>
          <w:szCs w:val="22"/>
        </w:rPr>
        <w:t>] of ………………………………………..</w:t>
      </w:r>
      <w:r w:rsidRPr="003A0F52">
        <w:rPr>
          <w:rFonts w:ascii="Arial" w:hAnsi="Arial" w:cs="Arial"/>
          <w:sz w:val="22"/>
          <w:szCs w:val="22"/>
        </w:rPr>
        <w:t xml:space="preserve"> </w:t>
      </w:r>
    </w:p>
    <w:p w14:paraId="335BA848" w14:textId="6DD08BD4" w:rsidR="00186477" w:rsidRPr="003A0F52" w:rsidRDefault="00186477" w:rsidP="0001369C">
      <w:pPr>
        <w:spacing w:line="249" w:lineRule="auto"/>
        <w:ind w:left="-5"/>
        <w:rPr>
          <w:rFonts w:ascii="Arial" w:hAnsi="Arial" w:cs="Arial"/>
        </w:rPr>
      </w:pPr>
      <w:r w:rsidRPr="003A0F52">
        <w:rPr>
          <w:rFonts w:ascii="Arial" w:hAnsi="Arial" w:cs="Arial"/>
          <w:sz w:val="22"/>
          <w:szCs w:val="22"/>
        </w:rPr>
        <w:t>[</w:t>
      </w:r>
      <w:r w:rsidRPr="003A0F52">
        <w:rPr>
          <w:rFonts w:ascii="Arial" w:hAnsi="Arial" w:cs="Arial"/>
          <w:i/>
          <w:sz w:val="22"/>
          <w:szCs w:val="22"/>
        </w:rPr>
        <w:t>insert name and ABN of the RSE</w:t>
      </w:r>
      <w:r w:rsidRPr="003A0F52">
        <w:rPr>
          <w:rFonts w:ascii="Arial" w:hAnsi="Arial" w:cs="Arial"/>
          <w:sz w:val="22"/>
          <w:szCs w:val="22"/>
        </w:rPr>
        <w:t xml:space="preserve">] </w:t>
      </w:r>
      <w:r w:rsidRPr="003A0F52">
        <w:rPr>
          <w:rFonts w:ascii="Arial" w:hAnsi="Arial" w:cs="Arial"/>
          <w:b/>
          <w:sz w:val="22"/>
          <w:szCs w:val="22"/>
        </w:rPr>
        <w:t>on forms required under APRA reporting standards</w:t>
      </w:r>
      <w:r w:rsidR="0001369C">
        <w:rPr>
          <w:rFonts w:ascii="Arial" w:hAnsi="Arial" w:cs="Arial"/>
          <w:b/>
          <w:sz w:val="22"/>
          <w:szCs w:val="22"/>
        </w:rPr>
        <w:t>.</w:t>
      </w:r>
    </w:p>
    <w:p w14:paraId="5E53906C" w14:textId="77777777" w:rsidR="00186477" w:rsidRPr="003A0F52" w:rsidRDefault="00186477" w:rsidP="00186477">
      <w:pPr>
        <w:spacing w:line="259" w:lineRule="auto"/>
        <w:rPr>
          <w:rFonts w:ascii="Arial" w:hAnsi="Arial" w:cs="Arial"/>
        </w:rPr>
      </w:pPr>
      <w:r w:rsidRPr="003A0F52">
        <w:rPr>
          <w:rFonts w:ascii="Arial" w:hAnsi="Arial" w:cs="Arial"/>
          <w:b/>
        </w:rPr>
        <w:t xml:space="preserve"> </w:t>
      </w:r>
    </w:p>
    <w:p w14:paraId="46D856E6" w14:textId="17DC0F1B" w:rsidR="00186477" w:rsidRPr="003A0F52" w:rsidRDefault="00186477" w:rsidP="00186477">
      <w:pPr>
        <w:pStyle w:val="Heading3"/>
        <w:rPr>
          <w:rFonts w:ascii="Arial" w:hAnsi="Arial" w:cs="Arial"/>
        </w:rPr>
      </w:pPr>
      <w:r w:rsidRPr="003A0F52">
        <w:rPr>
          <w:rFonts w:ascii="Arial" w:hAnsi="Arial" w:cs="Arial"/>
        </w:rPr>
        <w:t>Opinion [Qualified Opinion / Disclaimer of Opinion / Adverse Opinion]</w:t>
      </w:r>
      <w:r w:rsidR="009A5141" w:rsidRPr="009A5141">
        <w:rPr>
          <w:rFonts w:ascii="Arial" w:hAnsi="Arial" w:cs="Arial"/>
        </w:rPr>
        <w:t>(*)</w:t>
      </w:r>
      <w:r w:rsidRPr="003A0F52">
        <w:rPr>
          <w:rFonts w:ascii="Arial" w:hAnsi="Arial" w:cs="Arial"/>
        </w:rPr>
        <w:t xml:space="preserve"> </w:t>
      </w:r>
    </w:p>
    <w:p w14:paraId="748AA352" w14:textId="77777777" w:rsidR="00186477" w:rsidRPr="003A0F52" w:rsidRDefault="00186477" w:rsidP="00186477">
      <w:pPr>
        <w:spacing w:after="48" w:line="259" w:lineRule="auto"/>
        <w:rPr>
          <w:rFonts w:ascii="Arial" w:hAnsi="Arial" w:cs="Arial"/>
          <w:sz w:val="22"/>
          <w:szCs w:val="22"/>
        </w:rPr>
      </w:pPr>
    </w:p>
    <w:p w14:paraId="68166D9A" w14:textId="4FE51488" w:rsidR="009A5141" w:rsidRPr="00912A1D" w:rsidRDefault="009A5141" w:rsidP="009A5141">
      <w:pPr>
        <w:rPr>
          <w:rFonts w:ascii="Arial" w:hAnsi="Arial" w:cs="Arial"/>
          <w:sz w:val="22"/>
          <w:szCs w:val="22"/>
        </w:rPr>
      </w:pPr>
      <w:r w:rsidRPr="00912A1D">
        <w:rPr>
          <w:rFonts w:ascii="Arial" w:hAnsi="Arial" w:cs="Arial"/>
          <w:sz w:val="22"/>
          <w:szCs w:val="22"/>
        </w:rPr>
        <w:t>I have conducted</w:t>
      </w:r>
      <w:r w:rsidR="00344C50">
        <w:rPr>
          <w:rStyle w:val="FootnoteReference"/>
          <w:rFonts w:ascii="Arial" w:hAnsi="Arial" w:cs="Arial"/>
          <w:sz w:val="22"/>
          <w:szCs w:val="22"/>
        </w:rPr>
        <w:footnoteReference w:id="25"/>
      </w:r>
      <w:r w:rsidRPr="00912A1D">
        <w:rPr>
          <w:rFonts w:ascii="Arial" w:hAnsi="Arial" w:cs="Arial"/>
          <w:sz w:val="22"/>
          <w:szCs w:val="22"/>
        </w:rPr>
        <w:t xml:space="preserve"> a reasonable assurance engagement on the following APRA reporting forms: </w:t>
      </w:r>
    </w:p>
    <w:p w14:paraId="3F77AA3A" w14:textId="77777777" w:rsidR="009A5141" w:rsidRPr="003A0F52" w:rsidRDefault="009A5141" w:rsidP="009A5141">
      <w:pPr>
        <w:spacing w:line="259" w:lineRule="auto"/>
        <w:rPr>
          <w:rFonts w:ascii="Arial" w:hAnsi="Arial" w:cs="Arial"/>
        </w:rPr>
      </w:pPr>
      <w:r w:rsidRPr="003A0F52">
        <w:rPr>
          <w:rFonts w:ascii="Arial" w:hAnsi="Arial" w:cs="Arial"/>
        </w:rPr>
        <w:t xml:space="preserve"> </w:t>
      </w:r>
    </w:p>
    <w:tbl>
      <w:tblPr>
        <w:tblStyle w:val="TableGrid"/>
        <w:tblW w:w="6664" w:type="dxa"/>
        <w:tblInd w:w="566" w:type="dxa"/>
        <w:tblLook w:val="04A0" w:firstRow="1" w:lastRow="0" w:firstColumn="1" w:lastColumn="0" w:noHBand="0" w:noVBand="1"/>
      </w:tblPr>
      <w:tblGrid>
        <w:gridCol w:w="1594"/>
        <w:gridCol w:w="5070"/>
      </w:tblGrid>
      <w:tr w:rsidR="009A5141" w:rsidRPr="003A0F52" w14:paraId="107B1596" w14:textId="77777777" w:rsidTr="009644B3">
        <w:trPr>
          <w:trHeight w:val="233"/>
        </w:trPr>
        <w:tc>
          <w:tcPr>
            <w:tcW w:w="1594" w:type="dxa"/>
            <w:tcBorders>
              <w:top w:val="nil"/>
              <w:left w:val="nil"/>
              <w:bottom w:val="nil"/>
              <w:right w:val="nil"/>
            </w:tcBorders>
          </w:tcPr>
          <w:p w14:paraId="6CCA4185"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SRF 114.1</w:t>
            </w:r>
            <w:r w:rsidRPr="003A0F52">
              <w:rPr>
                <w:rFonts w:ascii="Arial" w:hAnsi="Arial" w:cs="Arial"/>
                <w:sz w:val="22"/>
                <w:szCs w:val="22"/>
              </w:rPr>
              <w:t xml:space="preserve">  </w:t>
            </w:r>
          </w:p>
        </w:tc>
        <w:tc>
          <w:tcPr>
            <w:tcW w:w="5070" w:type="dxa"/>
            <w:tcBorders>
              <w:top w:val="nil"/>
              <w:left w:val="nil"/>
              <w:bottom w:val="nil"/>
              <w:right w:val="nil"/>
            </w:tcBorders>
          </w:tcPr>
          <w:p w14:paraId="26406BFA" w14:textId="77777777" w:rsidR="009A5141" w:rsidRPr="003A0F52" w:rsidRDefault="009A5141" w:rsidP="00C10D17">
            <w:pPr>
              <w:spacing w:line="259" w:lineRule="auto"/>
              <w:jc w:val="both"/>
              <w:rPr>
                <w:rFonts w:ascii="Arial" w:hAnsi="Arial" w:cs="Arial"/>
                <w:sz w:val="22"/>
                <w:szCs w:val="22"/>
              </w:rPr>
            </w:pPr>
            <w:r w:rsidRPr="003A0F52">
              <w:rPr>
                <w:rFonts w:ascii="Arial" w:hAnsi="Arial" w:cs="Arial"/>
                <w:i/>
                <w:sz w:val="22"/>
                <w:szCs w:val="22"/>
              </w:rPr>
              <w:t>Operational Risk Financial Requirement</w:t>
            </w:r>
            <w:r w:rsidRPr="003A0F52">
              <w:rPr>
                <w:rFonts w:ascii="Arial" w:hAnsi="Arial" w:cs="Arial"/>
                <w:sz w:val="22"/>
                <w:szCs w:val="22"/>
              </w:rPr>
              <w:t>;</w:t>
            </w:r>
            <w:r w:rsidRPr="003A0F52">
              <w:rPr>
                <w:rFonts w:ascii="Arial" w:hAnsi="Arial" w:cs="Arial"/>
                <w:i/>
                <w:sz w:val="22"/>
                <w:szCs w:val="22"/>
              </w:rPr>
              <w:t xml:space="preserve"> </w:t>
            </w:r>
          </w:p>
        </w:tc>
      </w:tr>
      <w:tr w:rsidR="009A5141" w:rsidRPr="003A0F52" w14:paraId="1E5F2B57" w14:textId="77777777" w:rsidTr="009644B3">
        <w:trPr>
          <w:trHeight w:val="256"/>
        </w:trPr>
        <w:tc>
          <w:tcPr>
            <w:tcW w:w="1594" w:type="dxa"/>
            <w:tcBorders>
              <w:top w:val="nil"/>
              <w:left w:val="nil"/>
              <w:bottom w:val="nil"/>
              <w:right w:val="nil"/>
            </w:tcBorders>
          </w:tcPr>
          <w:p w14:paraId="5CF7E512"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SRF 320.0</w:t>
            </w:r>
            <w:r w:rsidRPr="003A0F52">
              <w:rPr>
                <w:rFonts w:ascii="Arial" w:hAnsi="Arial" w:cs="Arial"/>
                <w:sz w:val="22"/>
                <w:szCs w:val="22"/>
              </w:rPr>
              <w:t xml:space="preserve"> </w:t>
            </w:r>
          </w:p>
        </w:tc>
        <w:tc>
          <w:tcPr>
            <w:tcW w:w="5070" w:type="dxa"/>
            <w:tcBorders>
              <w:top w:val="nil"/>
              <w:left w:val="nil"/>
              <w:bottom w:val="nil"/>
              <w:right w:val="nil"/>
            </w:tcBorders>
          </w:tcPr>
          <w:p w14:paraId="2D1BCB9E"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Statement of Financial Position</w:t>
            </w:r>
            <w:r w:rsidRPr="003A0F52">
              <w:rPr>
                <w:rFonts w:ascii="Arial" w:hAnsi="Arial" w:cs="Arial"/>
                <w:sz w:val="22"/>
                <w:szCs w:val="22"/>
              </w:rPr>
              <w:t>;</w:t>
            </w:r>
            <w:r w:rsidRPr="003A0F52">
              <w:rPr>
                <w:rFonts w:ascii="Arial" w:hAnsi="Arial" w:cs="Arial"/>
                <w:i/>
                <w:sz w:val="22"/>
                <w:szCs w:val="22"/>
              </w:rPr>
              <w:t xml:space="preserve"> </w:t>
            </w:r>
          </w:p>
        </w:tc>
      </w:tr>
      <w:tr w:rsidR="009A5141" w:rsidRPr="003A0F52" w14:paraId="7D2BC9FF" w14:textId="77777777" w:rsidTr="009644B3">
        <w:trPr>
          <w:trHeight w:val="256"/>
        </w:trPr>
        <w:tc>
          <w:tcPr>
            <w:tcW w:w="1594" w:type="dxa"/>
            <w:tcBorders>
              <w:top w:val="nil"/>
              <w:left w:val="nil"/>
              <w:bottom w:val="nil"/>
              <w:right w:val="nil"/>
            </w:tcBorders>
          </w:tcPr>
          <w:p w14:paraId="440E7243"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SRF 330.0</w:t>
            </w:r>
            <w:r w:rsidRPr="003A0F52">
              <w:rPr>
                <w:rFonts w:ascii="Arial" w:hAnsi="Arial" w:cs="Arial"/>
                <w:sz w:val="22"/>
                <w:szCs w:val="22"/>
              </w:rPr>
              <w:t xml:space="preserve"> </w:t>
            </w:r>
          </w:p>
        </w:tc>
        <w:tc>
          <w:tcPr>
            <w:tcW w:w="5070" w:type="dxa"/>
            <w:tcBorders>
              <w:top w:val="nil"/>
              <w:left w:val="nil"/>
              <w:bottom w:val="nil"/>
              <w:right w:val="nil"/>
            </w:tcBorders>
          </w:tcPr>
          <w:p w14:paraId="79423D04"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 xml:space="preserve">Statement of Financial Performance;  </w:t>
            </w:r>
          </w:p>
        </w:tc>
      </w:tr>
      <w:tr w:rsidR="00A018D2" w:rsidRPr="003A0F52" w14:paraId="4A5BF79C" w14:textId="77777777" w:rsidTr="009644B3">
        <w:trPr>
          <w:trHeight w:val="256"/>
        </w:trPr>
        <w:tc>
          <w:tcPr>
            <w:tcW w:w="1594" w:type="dxa"/>
            <w:tcBorders>
              <w:top w:val="nil"/>
              <w:left w:val="nil"/>
              <w:bottom w:val="nil"/>
              <w:right w:val="nil"/>
            </w:tcBorders>
          </w:tcPr>
          <w:p w14:paraId="7444E76C" w14:textId="13ACFB9E" w:rsidR="00A018D2" w:rsidRPr="00A018D2" w:rsidRDefault="00A018D2" w:rsidP="00A018D2">
            <w:pPr>
              <w:spacing w:line="259" w:lineRule="auto"/>
              <w:rPr>
                <w:rFonts w:ascii="Arial" w:hAnsi="Arial" w:cs="Arial"/>
                <w:i/>
                <w:sz w:val="22"/>
                <w:szCs w:val="22"/>
              </w:rPr>
            </w:pPr>
            <w:r w:rsidRPr="00A018D2">
              <w:rPr>
                <w:rFonts w:ascii="Arial" w:hAnsi="Arial" w:cs="Arial"/>
                <w:i/>
                <w:sz w:val="22"/>
                <w:szCs w:val="22"/>
              </w:rPr>
              <w:t>SRF 5</w:t>
            </w:r>
            <w:r>
              <w:rPr>
                <w:rFonts w:ascii="Arial" w:hAnsi="Arial" w:cs="Arial"/>
                <w:i/>
                <w:sz w:val="22"/>
                <w:szCs w:val="22"/>
              </w:rPr>
              <w:t>50</w:t>
            </w:r>
            <w:r w:rsidRPr="00A018D2">
              <w:rPr>
                <w:rFonts w:ascii="Arial" w:hAnsi="Arial" w:cs="Arial"/>
                <w:i/>
                <w:sz w:val="22"/>
                <w:szCs w:val="22"/>
              </w:rPr>
              <w:t>.</w:t>
            </w:r>
            <w:r w:rsidR="005C5AE7">
              <w:rPr>
                <w:rFonts w:ascii="Arial" w:hAnsi="Arial" w:cs="Arial"/>
                <w:i/>
                <w:sz w:val="22"/>
                <w:szCs w:val="22"/>
              </w:rPr>
              <w:t>1</w:t>
            </w:r>
            <w:r w:rsidRPr="00A018D2">
              <w:rPr>
                <w:rFonts w:ascii="Arial" w:hAnsi="Arial" w:cs="Arial"/>
                <w:i/>
                <w:sz w:val="22"/>
                <w:szCs w:val="22"/>
              </w:rPr>
              <w:t xml:space="preserve"> </w:t>
            </w:r>
          </w:p>
        </w:tc>
        <w:tc>
          <w:tcPr>
            <w:tcW w:w="5070" w:type="dxa"/>
            <w:tcBorders>
              <w:top w:val="nil"/>
              <w:left w:val="nil"/>
              <w:bottom w:val="nil"/>
              <w:right w:val="nil"/>
            </w:tcBorders>
          </w:tcPr>
          <w:p w14:paraId="126F13EC" w14:textId="4D129B89" w:rsidR="00A018D2" w:rsidRPr="00A018D2" w:rsidRDefault="005C5AE7" w:rsidP="00A018D2">
            <w:pPr>
              <w:spacing w:line="259" w:lineRule="auto"/>
              <w:rPr>
                <w:rFonts w:ascii="Arial" w:hAnsi="Arial" w:cs="Arial"/>
                <w:sz w:val="22"/>
                <w:szCs w:val="22"/>
              </w:rPr>
            </w:pPr>
            <w:r w:rsidRPr="00025102">
              <w:rPr>
                <w:rFonts w:ascii="Arial" w:hAnsi="Arial" w:cs="Arial"/>
                <w:i/>
                <w:sz w:val="22"/>
                <w:szCs w:val="22"/>
              </w:rPr>
              <w:t>Investments and Currency Exposure</w:t>
            </w:r>
            <w:r w:rsidR="00A018D2">
              <w:rPr>
                <w:rFonts w:ascii="Arial" w:hAnsi="Arial" w:cs="Arial"/>
                <w:sz w:val="22"/>
                <w:szCs w:val="22"/>
              </w:rPr>
              <w:t xml:space="preserve"> (</w:t>
            </w:r>
            <w:r w:rsidR="007F30E8" w:rsidRPr="007F30E8">
              <w:rPr>
                <w:rFonts w:ascii="Arial" w:hAnsi="Arial" w:cs="Arial"/>
                <w:sz w:val="22"/>
                <w:szCs w:val="22"/>
              </w:rPr>
              <w:t>Table 1, columns 1-5 and 9-12 only</w:t>
            </w:r>
            <w:r w:rsidR="00A018D2">
              <w:rPr>
                <w:rFonts w:ascii="Arial" w:hAnsi="Arial" w:cs="Arial"/>
                <w:sz w:val="22"/>
                <w:szCs w:val="22"/>
              </w:rPr>
              <w:t>)</w:t>
            </w:r>
            <w:r w:rsidR="00A018D2" w:rsidRPr="00A018D2">
              <w:rPr>
                <w:rFonts w:ascii="Arial" w:hAnsi="Arial" w:cs="Arial"/>
                <w:sz w:val="22"/>
                <w:szCs w:val="22"/>
              </w:rPr>
              <w:t>;</w:t>
            </w:r>
          </w:p>
        </w:tc>
      </w:tr>
      <w:tr w:rsidR="009A5141" w:rsidRPr="003A0F52" w14:paraId="6F62A186" w14:textId="77777777" w:rsidTr="009644B3">
        <w:trPr>
          <w:trHeight w:val="526"/>
        </w:trPr>
        <w:tc>
          <w:tcPr>
            <w:tcW w:w="1594" w:type="dxa"/>
            <w:tcBorders>
              <w:top w:val="nil"/>
              <w:left w:val="nil"/>
              <w:bottom w:val="nil"/>
              <w:right w:val="nil"/>
            </w:tcBorders>
          </w:tcPr>
          <w:p w14:paraId="495A9C9A"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SRF 602.0</w:t>
            </w:r>
            <w:r w:rsidRPr="003A0F52">
              <w:rPr>
                <w:rFonts w:ascii="Arial" w:hAnsi="Arial" w:cs="Arial"/>
                <w:sz w:val="22"/>
                <w:szCs w:val="22"/>
              </w:rPr>
              <w:t xml:space="preserve"> </w:t>
            </w:r>
          </w:p>
          <w:p w14:paraId="3436A58D"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 xml:space="preserve"> </w:t>
            </w:r>
          </w:p>
        </w:tc>
        <w:tc>
          <w:tcPr>
            <w:tcW w:w="5070" w:type="dxa"/>
            <w:tcBorders>
              <w:top w:val="nil"/>
              <w:left w:val="nil"/>
              <w:bottom w:val="nil"/>
              <w:right w:val="nil"/>
            </w:tcBorders>
          </w:tcPr>
          <w:p w14:paraId="2F79D163"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Wind-up</w:t>
            </w:r>
            <w:r w:rsidRPr="003A0F52">
              <w:rPr>
                <w:rFonts w:ascii="Arial" w:hAnsi="Arial" w:cs="Arial"/>
                <w:i/>
                <w:sz w:val="22"/>
                <w:szCs w:val="22"/>
                <w:vertAlign w:val="superscript"/>
              </w:rPr>
              <w:footnoteReference w:id="26"/>
            </w:r>
            <w:r w:rsidRPr="003A0F52">
              <w:rPr>
                <w:rFonts w:ascii="Arial" w:hAnsi="Arial" w:cs="Arial"/>
                <w:i/>
                <w:sz w:val="22"/>
                <w:szCs w:val="22"/>
              </w:rPr>
              <w:t xml:space="preserve">;  </w:t>
            </w:r>
            <w:r w:rsidRPr="003A0F52">
              <w:rPr>
                <w:rFonts w:ascii="Arial" w:hAnsi="Arial" w:cs="Arial"/>
                <w:b/>
                <w:sz w:val="22"/>
                <w:szCs w:val="22"/>
              </w:rPr>
              <w:t>[OR]</w:t>
            </w:r>
            <w:r w:rsidRPr="003A0F52">
              <w:rPr>
                <w:rFonts w:ascii="Arial" w:hAnsi="Arial" w:cs="Arial"/>
                <w:i/>
                <w:sz w:val="22"/>
                <w:szCs w:val="22"/>
              </w:rPr>
              <w:t xml:space="preserve"> </w:t>
            </w:r>
          </w:p>
        </w:tc>
      </w:tr>
      <w:tr w:rsidR="009A5141" w:rsidRPr="003A0F52" w14:paraId="432FD845" w14:textId="77777777" w:rsidTr="009644B3">
        <w:trPr>
          <w:trHeight w:val="240"/>
        </w:trPr>
        <w:tc>
          <w:tcPr>
            <w:tcW w:w="1594" w:type="dxa"/>
            <w:tcBorders>
              <w:top w:val="nil"/>
              <w:left w:val="nil"/>
              <w:bottom w:val="nil"/>
              <w:right w:val="nil"/>
            </w:tcBorders>
          </w:tcPr>
          <w:p w14:paraId="35DB745C"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SRF 800.0</w:t>
            </w:r>
            <w:r w:rsidRPr="003A0F52">
              <w:rPr>
                <w:rFonts w:ascii="Arial" w:hAnsi="Arial" w:cs="Arial"/>
                <w:sz w:val="22"/>
                <w:szCs w:val="22"/>
              </w:rPr>
              <w:t xml:space="preserve"> </w:t>
            </w:r>
          </w:p>
        </w:tc>
        <w:tc>
          <w:tcPr>
            <w:tcW w:w="5070" w:type="dxa"/>
            <w:tcBorders>
              <w:top w:val="nil"/>
              <w:left w:val="nil"/>
              <w:bottom w:val="nil"/>
              <w:right w:val="nil"/>
            </w:tcBorders>
          </w:tcPr>
          <w:p w14:paraId="3F0BCFCE"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 xml:space="preserve">Financial Statements;  </w:t>
            </w:r>
          </w:p>
        </w:tc>
      </w:tr>
      <w:tr w:rsidR="009A5141" w:rsidRPr="003A0F52" w14:paraId="1B9DD977" w14:textId="77777777" w:rsidTr="009644B3">
        <w:trPr>
          <w:trHeight w:val="256"/>
        </w:trPr>
        <w:tc>
          <w:tcPr>
            <w:tcW w:w="1594" w:type="dxa"/>
            <w:tcBorders>
              <w:top w:val="nil"/>
              <w:left w:val="nil"/>
              <w:bottom w:val="nil"/>
              <w:right w:val="nil"/>
            </w:tcBorders>
          </w:tcPr>
          <w:p w14:paraId="1D889F04"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SRF 801.0</w:t>
            </w:r>
            <w:r w:rsidRPr="003A0F52">
              <w:rPr>
                <w:rFonts w:ascii="Arial" w:hAnsi="Arial" w:cs="Arial"/>
                <w:sz w:val="22"/>
                <w:szCs w:val="22"/>
              </w:rPr>
              <w:t xml:space="preserve"> </w:t>
            </w:r>
          </w:p>
        </w:tc>
        <w:tc>
          <w:tcPr>
            <w:tcW w:w="5070" w:type="dxa"/>
            <w:tcBorders>
              <w:top w:val="nil"/>
              <w:left w:val="nil"/>
              <w:bottom w:val="nil"/>
              <w:right w:val="nil"/>
            </w:tcBorders>
          </w:tcPr>
          <w:p w14:paraId="1D492F07" w14:textId="77777777" w:rsidR="009A5141" w:rsidRPr="003A0F52" w:rsidRDefault="009A5141" w:rsidP="00C10D17">
            <w:pPr>
              <w:spacing w:line="259" w:lineRule="auto"/>
              <w:jc w:val="both"/>
              <w:rPr>
                <w:rFonts w:ascii="Arial" w:hAnsi="Arial" w:cs="Arial"/>
                <w:sz w:val="22"/>
                <w:szCs w:val="22"/>
              </w:rPr>
            </w:pPr>
            <w:r w:rsidRPr="003A0F52">
              <w:rPr>
                <w:rFonts w:ascii="Arial" w:hAnsi="Arial" w:cs="Arial"/>
                <w:i/>
                <w:sz w:val="22"/>
                <w:szCs w:val="22"/>
              </w:rPr>
              <w:t>Investments and Investment Flows</w:t>
            </w:r>
            <w:r w:rsidRPr="003A0F52">
              <w:rPr>
                <w:rFonts w:ascii="Arial" w:hAnsi="Arial" w:cs="Arial"/>
                <w:i/>
                <w:sz w:val="22"/>
                <w:szCs w:val="22"/>
                <w:vertAlign w:val="superscript"/>
              </w:rPr>
              <w:footnoteReference w:id="27"/>
            </w:r>
            <w:r w:rsidRPr="003A0F52">
              <w:rPr>
                <w:rFonts w:ascii="Arial" w:hAnsi="Arial" w:cs="Arial"/>
                <w:i/>
                <w:sz w:val="22"/>
                <w:szCs w:val="22"/>
              </w:rPr>
              <w:t xml:space="preserve">; and  </w:t>
            </w:r>
          </w:p>
        </w:tc>
      </w:tr>
      <w:tr w:rsidR="009A5141" w:rsidRPr="003A0F52" w14:paraId="71E03422" w14:textId="77777777" w:rsidTr="009644B3">
        <w:trPr>
          <w:trHeight w:val="250"/>
        </w:trPr>
        <w:tc>
          <w:tcPr>
            <w:tcW w:w="1594" w:type="dxa"/>
            <w:tcBorders>
              <w:top w:val="nil"/>
              <w:left w:val="nil"/>
              <w:bottom w:val="nil"/>
              <w:right w:val="nil"/>
            </w:tcBorders>
          </w:tcPr>
          <w:p w14:paraId="11AC6D5F"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SRF 602.0</w:t>
            </w:r>
            <w:r w:rsidRPr="003A0F52">
              <w:rPr>
                <w:rFonts w:ascii="Arial" w:hAnsi="Arial" w:cs="Arial"/>
                <w:sz w:val="22"/>
                <w:szCs w:val="22"/>
              </w:rPr>
              <w:t xml:space="preserve"> </w:t>
            </w:r>
          </w:p>
        </w:tc>
        <w:tc>
          <w:tcPr>
            <w:tcW w:w="5070" w:type="dxa"/>
            <w:tcBorders>
              <w:top w:val="nil"/>
              <w:left w:val="nil"/>
              <w:bottom w:val="nil"/>
              <w:right w:val="nil"/>
            </w:tcBorders>
          </w:tcPr>
          <w:p w14:paraId="1EEC7F66" w14:textId="77777777" w:rsidR="009A5141" w:rsidRPr="003A0F52" w:rsidRDefault="009A5141" w:rsidP="00C10D17">
            <w:pPr>
              <w:spacing w:line="259" w:lineRule="auto"/>
              <w:rPr>
                <w:rFonts w:ascii="Arial" w:hAnsi="Arial" w:cs="Arial"/>
                <w:sz w:val="22"/>
                <w:szCs w:val="22"/>
              </w:rPr>
            </w:pPr>
            <w:r w:rsidRPr="003A0F52">
              <w:rPr>
                <w:rFonts w:ascii="Arial" w:hAnsi="Arial" w:cs="Arial"/>
                <w:i/>
                <w:sz w:val="22"/>
                <w:szCs w:val="22"/>
              </w:rPr>
              <w:t>Wind-up</w:t>
            </w:r>
            <w:r w:rsidRPr="003A0F52">
              <w:rPr>
                <w:rStyle w:val="FootnoteReference"/>
                <w:rFonts w:ascii="Arial" w:hAnsi="Arial" w:cs="Arial"/>
                <w:i/>
                <w:sz w:val="22"/>
                <w:szCs w:val="22"/>
              </w:rPr>
              <w:footnoteReference w:id="28"/>
            </w:r>
            <w:r w:rsidRPr="003A0F52">
              <w:rPr>
                <w:rFonts w:ascii="Arial" w:hAnsi="Arial" w:cs="Arial"/>
                <w:i/>
                <w:sz w:val="22"/>
                <w:szCs w:val="22"/>
              </w:rPr>
              <w:t xml:space="preserve">;   </w:t>
            </w:r>
          </w:p>
        </w:tc>
      </w:tr>
    </w:tbl>
    <w:p w14:paraId="413CF284" w14:textId="77777777" w:rsidR="009A5141" w:rsidRPr="003A0F52" w:rsidRDefault="009A5141" w:rsidP="009A5141">
      <w:pPr>
        <w:spacing w:line="259" w:lineRule="auto"/>
        <w:rPr>
          <w:rFonts w:ascii="Arial" w:hAnsi="Arial" w:cs="Arial"/>
        </w:rPr>
      </w:pPr>
      <w:r w:rsidRPr="003A0F52">
        <w:rPr>
          <w:rFonts w:ascii="Arial" w:hAnsi="Arial" w:cs="Arial"/>
        </w:rPr>
        <w:t xml:space="preserve"> </w:t>
      </w:r>
    </w:p>
    <w:p w14:paraId="5A3076A9" w14:textId="77777777" w:rsidR="009A5141" w:rsidRPr="003A0F52" w:rsidRDefault="009A5141" w:rsidP="009A5141">
      <w:pPr>
        <w:spacing w:after="4" w:line="249" w:lineRule="auto"/>
        <w:ind w:left="-5"/>
        <w:rPr>
          <w:rFonts w:ascii="Arial" w:hAnsi="Arial" w:cs="Arial"/>
        </w:rPr>
      </w:pPr>
      <w:r w:rsidRPr="003A0F52">
        <w:rPr>
          <w:rFonts w:ascii="Arial" w:hAnsi="Arial" w:cs="Arial"/>
          <w:b/>
          <w:sz w:val="18"/>
        </w:rPr>
        <w:t xml:space="preserve">[Delete above references depending on which forms are not applicable]  </w:t>
      </w:r>
    </w:p>
    <w:p w14:paraId="104520E4" w14:textId="77777777" w:rsidR="009A5141" w:rsidRPr="003A0F52" w:rsidRDefault="009A5141" w:rsidP="009A5141">
      <w:pPr>
        <w:spacing w:after="1" w:line="259" w:lineRule="auto"/>
        <w:rPr>
          <w:rFonts w:ascii="Arial" w:hAnsi="Arial" w:cs="Arial"/>
        </w:rPr>
      </w:pPr>
      <w:r w:rsidRPr="003A0F52">
        <w:rPr>
          <w:rFonts w:ascii="Arial" w:hAnsi="Arial" w:cs="Arial"/>
          <w:i/>
          <w:sz w:val="20"/>
        </w:rPr>
        <w:t xml:space="preserve"> </w:t>
      </w:r>
    </w:p>
    <w:p w14:paraId="470B8918" w14:textId="77777777" w:rsidR="009A5141" w:rsidRPr="003A0F52" w:rsidRDefault="009A5141" w:rsidP="009A5141">
      <w:pPr>
        <w:ind w:left="-5"/>
        <w:rPr>
          <w:rFonts w:ascii="Arial" w:hAnsi="Arial" w:cs="Arial"/>
          <w:sz w:val="22"/>
          <w:szCs w:val="22"/>
        </w:rPr>
      </w:pPr>
      <w:r w:rsidRPr="003A0F52">
        <w:rPr>
          <w:rFonts w:ascii="Arial" w:hAnsi="Arial" w:cs="Arial"/>
          <w:sz w:val="22"/>
          <w:szCs w:val="22"/>
        </w:rPr>
        <w:t>of …………………………….. [</w:t>
      </w:r>
      <w:r w:rsidRPr="003A0F52">
        <w:rPr>
          <w:rFonts w:ascii="Arial" w:hAnsi="Arial" w:cs="Arial"/>
          <w:i/>
          <w:sz w:val="22"/>
          <w:szCs w:val="22"/>
        </w:rPr>
        <w:t>insert name of the RSE</w:t>
      </w:r>
      <w:r w:rsidRPr="003A0F52">
        <w:rPr>
          <w:rFonts w:ascii="Arial" w:hAnsi="Arial" w:cs="Arial"/>
          <w:sz w:val="22"/>
          <w:szCs w:val="22"/>
        </w:rPr>
        <w:t>]</w:t>
      </w:r>
      <w:r w:rsidRPr="003A0F52">
        <w:rPr>
          <w:rFonts w:ascii="Arial" w:hAnsi="Arial" w:cs="Arial"/>
          <w:i/>
          <w:sz w:val="22"/>
          <w:szCs w:val="22"/>
        </w:rPr>
        <w:t xml:space="preserve">, </w:t>
      </w:r>
      <w:r w:rsidRPr="003A0F52">
        <w:rPr>
          <w:rFonts w:ascii="Arial" w:hAnsi="Arial" w:cs="Arial"/>
          <w:sz w:val="22"/>
          <w:szCs w:val="22"/>
        </w:rPr>
        <w:t>which comprise part of the information required by the APRA reporting standards for the [</w:t>
      </w:r>
      <w:r w:rsidRPr="003A0F52">
        <w:rPr>
          <w:rFonts w:ascii="Arial" w:hAnsi="Arial" w:cs="Arial"/>
          <w:i/>
          <w:sz w:val="22"/>
          <w:szCs w:val="22"/>
        </w:rPr>
        <w:t>year / period</w:t>
      </w:r>
      <w:r w:rsidRPr="003A0F52">
        <w:rPr>
          <w:rFonts w:ascii="Arial" w:hAnsi="Arial" w:cs="Arial"/>
          <w:sz w:val="22"/>
          <w:szCs w:val="22"/>
        </w:rPr>
        <w:t>] ended .../.../....</w:t>
      </w:r>
      <w:r w:rsidRPr="003A0F52">
        <w:rPr>
          <w:rFonts w:ascii="Arial" w:hAnsi="Arial" w:cs="Arial"/>
          <w:sz w:val="22"/>
          <w:szCs w:val="22"/>
          <w:vertAlign w:val="superscript"/>
        </w:rPr>
        <w:t xml:space="preserve"> </w:t>
      </w:r>
      <w:r w:rsidRPr="003A0F52">
        <w:rPr>
          <w:rFonts w:ascii="Arial" w:hAnsi="Arial" w:cs="Arial"/>
          <w:sz w:val="22"/>
          <w:szCs w:val="22"/>
        </w:rPr>
        <w:t xml:space="preserve"> </w:t>
      </w:r>
    </w:p>
    <w:p w14:paraId="237C651D" w14:textId="77777777" w:rsidR="009A5141" w:rsidRDefault="009A5141" w:rsidP="00186477">
      <w:pPr>
        <w:ind w:left="-5"/>
        <w:rPr>
          <w:rFonts w:ascii="Arial" w:hAnsi="Arial" w:cs="Arial"/>
          <w:sz w:val="22"/>
          <w:szCs w:val="22"/>
        </w:rPr>
      </w:pPr>
    </w:p>
    <w:p w14:paraId="05A884F7" w14:textId="590CCB20"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In my opinion, </w:t>
      </w:r>
      <w:r w:rsidRPr="00057916">
        <w:rPr>
          <w:rFonts w:ascii="Arial" w:hAnsi="Arial" w:cs="Arial"/>
          <w:i/>
          <w:sz w:val="22"/>
          <w:szCs w:val="22"/>
        </w:rPr>
        <w:t>[</w:t>
      </w:r>
      <w:r w:rsidR="00822236" w:rsidRPr="00057916">
        <w:rPr>
          <w:rFonts w:ascii="Arial" w:hAnsi="Arial" w:cs="Arial"/>
          <w:i/>
          <w:sz w:val="22"/>
          <w:szCs w:val="22"/>
        </w:rPr>
        <w:t xml:space="preserve">Qualified: </w:t>
      </w:r>
      <w:r w:rsidRPr="00057916">
        <w:rPr>
          <w:rFonts w:ascii="Arial" w:hAnsi="Arial" w:cs="Arial"/>
          <w:i/>
          <w:sz w:val="22"/>
          <w:szCs w:val="22"/>
        </w:rPr>
        <w:t>except for the matter(s) referred to</w:t>
      </w:r>
      <w:r w:rsidR="00822236" w:rsidRPr="00057916">
        <w:rPr>
          <w:rFonts w:ascii="Arial" w:hAnsi="Arial" w:cs="Arial"/>
          <w:i/>
          <w:sz w:val="22"/>
          <w:szCs w:val="22"/>
        </w:rPr>
        <w:t>/Adverse: beca</w:t>
      </w:r>
      <w:r w:rsidR="00822236" w:rsidRPr="00C75194">
        <w:rPr>
          <w:rFonts w:ascii="Arial" w:hAnsi="Arial" w:cs="Arial"/>
          <w:i/>
          <w:sz w:val="22"/>
          <w:szCs w:val="22"/>
        </w:rPr>
        <w:t xml:space="preserve">use </w:t>
      </w:r>
      <w:r w:rsidR="00822236" w:rsidRPr="0087628F">
        <w:rPr>
          <w:rFonts w:ascii="Arial" w:hAnsi="Arial" w:cs="Arial"/>
          <w:i/>
          <w:sz w:val="22"/>
          <w:szCs w:val="22"/>
        </w:rPr>
        <w:t xml:space="preserve">of </w:t>
      </w:r>
      <w:r w:rsidR="00822236" w:rsidRPr="003F5686">
        <w:rPr>
          <w:rFonts w:ascii="Arial" w:hAnsi="Arial" w:cs="Arial"/>
          <w:i/>
          <w:sz w:val="22"/>
          <w:szCs w:val="22"/>
        </w:rPr>
        <w:t>th</w:t>
      </w:r>
      <w:r w:rsidR="00822236" w:rsidRPr="00726B5F">
        <w:rPr>
          <w:rFonts w:ascii="Arial" w:hAnsi="Arial" w:cs="Arial"/>
          <w:i/>
          <w:sz w:val="22"/>
          <w:szCs w:val="22"/>
        </w:rPr>
        <w:t>e sign</w:t>
      </w:r>
      <w:r w:rsidR="00822236" w:rsidRPr="00A51F5B">
        <w:rPr>
          <w:rFonts w:ascii="Arial" w:hAnsi="Arial" w:cs="Arial"/>
          <w:i/>
          <w:sz w:val="22"/>
          <w:szCs w:val="22"/>
        </w:rPr>
        <w:t>ifi</w:t>
      </w:r>
      <w:r w:rsidR="00822236" w:rsidRPr="00B630B7">
        <w:rPr>
          <w:rFonts w:ascii="Arial" w:hAnsi="Arial" w:cs="Arial"/>
          <w:i/>
          <w:sz w:val="22"/>
          <w:szCs w:val="22"/>
        </w:rPr>
        <w:t xml:space="preserve">cance of the </w:t>
      </w:r>
      <w:r w:rsidR="00822236" w:rsidRPr="00057916">
        <w:rPr>
          <w:rFonts w:ascii="Arial" w:hAnsi="Arial" w:cs="Arial"/>
          <w:i/>
          <w:sz w:val="22"/>
          <w:szCs w:val="22"/>
        </w:rPr>
        <w:t>matter discussed</w:t>
      </w:r>
      <w:r w:rsidRPr="00057916">
        <w:rPr>
          <w:rFonts w:ascii="Arial" w:hAnsi="Arial" w:cs="Arial"/>
          <w:i/>
          <w:sz w:val="22"/>
          <w:szCs w:val="22"/>
        </w:rPr>
        <w:t xml:space="preserve"> in the </w:t>
      </w:r>
      <w:r w:rsidR="003E5BE8" w:rsidRPr="00057916">
        <w:rPr>
          <w:rFonts w:ascii="Arial" w:hAnsi="Arial" w:cs="Arial"/>
          <w:i/>
          <w:sz w:val="22"/>
          <w:szCs w:val="22"/>
        </w:rPr>
        <w:t>‘</w:t>
      </w:r>
      <w:r w:rsidR="00105729" w:rsidRPr="00057916">
        <w:rPr>
          <w:rFonts w:ascii="Arial" w:hAnsi="Arial" w:cs="Arial"/>
          <w:i/>
          <w:sz w:val="22"/>
          <w:szCs w:val="22"/>
        </w:rPr>
        <w:t>Basis for Qualified</w:t>
      </w:r>
      <w:r w:rsidR="00822236" w:rsidRPr="00057916">
        <w:rPr>
          <w:rFonts w:ascii="Arial" w:hAnsi="Arial" w:cs="Arial"/>
          <w:i/>
          <w:sz w:val="22"/>
          <w:szCs w:val="22"/>
        </w:rPr>
        <w:t>/Adverse</w:t>
      </w:r>
      <w:r w:rsidR="00105729" w:rsidRPr="00057916">
        <w:rPr>
          <w:rFonts w:ascii="Arial" w:hAnsi="Arial" w:cs="Arial"/>
          <w:i/>
          <w:sz w:val="22"/>
          <w:szCs w:val="22"/>
        </w:rPr>
        <w:t xml:space="preserve"> Opinion</w:t>
      </w:r>
      <w:r w:rsidR="003E5BE8" w:rsidRPr="00057916">
        <w:rPr>
          <w:rFonts w:ascii="Arial" w:hAnsi="Arial" w:cs="Arial"/>
          <w:i/>
          <w:sz w:val="22"/>
          <w:szCs w:val="22"/>
        </w:rPr>
        <w:t>’</w:t>
      </w:r>
      <w:r w:rsidR="00105729" w:rsidRPr="00057916">
        <w:rPr>
          <w:rFonts w:ascii="Arial" w:hAnsi="Arial" w:cs="Arial"/>
          <w:i/>
          <w:sz w:val="22"/>
          <w:szCs w:val="22"/>
        </w:rPr>
        <w:t xml:space="preserve"> </w:t>
      </w:r>
      <w:r w:rsidR="00F32696" w:rsidRPr="00057916">
        <w:rPr>
          <w:rFonts w:ascii="Arial" w:hAnsi="Arial" w:cs="Arial"/>
          <w:i/>
          <w:sz w:val="22"/>
          <w:szCs w:val="22"/>
        </w:rPr>
        <w:t>section of my report</w:t>
      </w:r>
      <w:r w:rsidRPr="00057916">
        <w:rPr>
          <w:rFonts w:ascii="Arial" w:hAnsi="Arial" w:cs="Arial"/>
          <w:i/>
          <w:sz w:val="22"/>
          <w:szCs w:val="22"/>
        </w:rPr>
        <w:t>]</w:t>
      </w:r>
      <w:r w:rsidRPr="003A0F52">
        <w:rPr>
          <w:rFonts w:ascii="Arial" w:hAnsi="Arial" w:cs="Arial"/>
          <w:sz w:val="22"/>
          <w:szCs w:val="22"/>
        </w:rPr>
        <w:t xml:space="preserve">(*):  </w:t>
      </w:r>
    </w:p>
    <w:p w14:paraId="2D01BB18" w14:textId="77777777" w:rsidR="00186477" w:rsidRPr="003A0F52" w:rsidRDefault="00186477" w:rsidP="00186477">
      <w:pPr>
        <w:spacing w:after="48" w:line="259" w:lineRule="auto"/>
        <w:rPr>
          <w:rFonts w:ascii="Arial" w:hAnsi="Arial" w:cs="Arial"/>
          <w:sz w:val="22"/>
          <w:szCs w:val="22"/>
        </w:rPr>
      </w:pPr>
      <w:r w:rsidRPr="003A0F52">
        <w:rPr>
          <w:rFonts w:ascii="Arial" w:hAnsi="Arial" w:cs="Arial"/>
          <w:sz w:val="22"/>
          <w:szCs w:val="22"/>
        </w:rPr>
        <w:t xml:space="preserve"> </w:t>
      </w:r>
    </w:p>
    <w:p w14:paraId="36734682" w14:textId="1EEDA9B9" w:rsidR="00186477" w:rsidRPr="003A0F52" w:rsidRDefault="00186477" w:rsidP="00186477">
      <w:pPr>
        <w:numPr>
          <w:ilvl w:val="0"/>
          <w:numId w:val="4"/>
        </w:numPr>
        <w:ind w:hanging="566"/>
        <w:rPr>
          <w:rFonts w:ascii="Arial" w:hAnsi="Arial" w:cs="Arial"/>
          <w:sz w:val="22"/>
          <w:szCs w:val="22"/>
        </w:rPr>
      </w:pPr>
      <w:r w:rsidRPr="003A0F52">
        <w:rPr>
          <w:rFonts w:ascii="Arial" w:hAnsi="Arial" w:cs="Arial"/>
          <w:sz w:val="22"/>
          <w:szCs w:val="22"/>
        </w:rPr>
        <w:lastRenderedPageBreak/>
        <w:t xml:space="preserve">the relevant forms are </w:t>
      </w:r>
      <w:r w:rsidR="00105729">
        <w:rPr>
          <w:rFonts w:ascii="Arial" w:hAnsi="Arial" w:cs="Arial"/>
          <w:i/>
          <w:sz w:val="22"/>
          <w:szCs w:val="22"/>
        </w:rPr>
        <w:t xml:space="preserve">[Adverse: Not] </w:t>
      </w:r>
      <w:r w:rsidRPr="003A0F52">
        <w:rPr>
          <w:rFonts w:ascii="Arial" w:hAnsi="Arial" w:cs="Arial"/>
          <w:sz w:val="22"/>
          <w:szCs w:val="22"/>
        </w:rPr>
        <w:t xml:space="preserve">prepared in all material respects in accordance with the requirements of the APRA reporting standards, the financial position of </w:t>
      </w:r>
    </w:p>
    <w:p w14:paraId="7F64CB4E" w14:textId="77777777" w:rsidR="00186477" w:rsidRPr="003A0F52" w:rsidRDefault="00186477" w:rsidP="00186477">
      <w:pPr>
        <w:spacing w:after="253"/>
        <w:ind w:left="576"/>
        <w:rPr>
          <w:rFonts w:ascii="Arial" w:hAnsi="Arial" w:cs="Arial"/>
          <w:sz w:val="22"/>
          <w:szCs w:val="22"/>
        </w:rPr>
      </w:pPr>
      <w:r w:rsidRPr="003A0F52">
        <w:rPr>
          <w:rFonts w:ascii="Arial" w:hAnsi="Arial" w:cs="Arial"/>
          <w:sz w:val="22"/>
          <w:szCs w:val="22"/>
        </w:rPr>
        <w:t>………………..[</w:t>
      </w:r>
      <w:r w:rsidRPr="003A0F52">
        <w:rPr>
          <w:rFonts w:ascii="Arial" w:hAnsi="Arial" w:cs="Arial"/>
          <w:i/>
          <w:sz w:val="22"/>
          <w:szCs w:val="22"/>
        </w:rPr>
        <w:t>insert name of the RSE</w:t>
      </w:r>
      <w:r w:rsidRPr="003A0F52">
        <w:rPr>
          <w:rFonts w:ascii="Arial" w:hAnsi="Arial" w:cs="Arial"/>
          <w:sz w:val="22"/>
          <w:szCs w:val="22"/>
        </w:rPr>
        <w:t>] as at .../.../... and its performance for the [year / period] then ended, as reflected in the RSE’s financial statements signed on [</w:t>
      </w:r>
      <w:r w:rsidRPr="003A0F52">
        <w:rPr>
          <w:rFonts w:ascii="Arial" w:hAnsi="Arial" w:cs="Arial"/>
          <w:i/>
          <w:sz w:val="22"/>
          <w:szCs w:val="22"/>
        </w:rPr>
        <w:t>insert date</w:t>
      </w:r>
      <w:r w:rsidRPr="003A0F52">
        <w:rPr>
          <w:rFonts w:ascii="Arial" w:hAnsi="Arial" w:cs="Arial"/>
          <w:sz w:val="22"/>
          <w:szCs w:val="22"/>
        </w:rPr>
        <w:t xml:space="preserve">] or accounting records with regard to other information that was not directly derived from the financial statements; and </w:t>
      </w:r>
    </w:p>
    <w:p w14:paraId="58D8669F" w14:textId="3D9DBCAF" w:rsidR="00186477" w:rsidRDefault="00186477" w:rsidP="00186477">
      <w:pPr>
        <w:numPr>
          <w:ilvl w:val="0"/>
          <w:numId w:val="4"/>
        </w:numPr>
        <w:ind w:hanging="566"/>
        <w:rPr>
          <w:rFonts w:ascii="Arial" w:hAnsi="Arial" w:cs="Arial"/>
          <w:sz w:val="22"/>
          <w:szCs w:val="22"/>
        </w:rPr>
      </w:pPr>
      <w:r w:rsidRPr="003A0F52">
        <w:rPr>
          <w:rFonts w:ascii="Arial" w:hAnsi="Arial" w:cs="Arial"/>
          <w:sz w:val="22"/>
          <w:szCs w:val="22"/>
        </w:rPr>
        <w:t>the [</w:t>
      </w:r>
      <w:r w:rsidRPr="003A0F52">
        <w:rPr>
          <w:rFonts w:ascii="Arial" w:hAnsi="Arial" w:cs="Arial"/>
          <w:i/>
          <w:sz w:val="22"/>
          <w:szCs w:val="22"/>
        </w:rPr>
        <w:t>trustee / trustees</w:t>
      </w:r>
      <w:r w:rsidRPr="003A0F52">
        <w:rPr>
          <w:rFonts w:ascii="Arial" w:hAnsi="Arial" w:cs="Arial"/>
          <w:sz w:val="22"/>
          <w:szCs w:val="22"/>
        </w:rPr>
        <w:t>] of [</w:t>
      </w:r>
      <w:r w:rsidRPr="003A0F52">
        <w:rPr>
          <w:rFonts w:ascii="Arial" w:hAnsi="Arial" w:cs="Arial"/>
          <w:i/>
          <w:sz w:val="22"/>
          <w:szCs w:val="22"/>
        </w:rPr>
        <w:t>insert name of the RSE</w:t>
      </w:r>
      <w:r w:rsidRPr="003A0F52">
        <w:rPr>
          <w:rFonts w:ascii="Arial" w:hAnsi="Arial" w:cs="Arial"/>
          <w:sz w:val="22"/>
          <w:szCs w:val="22"/>
        </w:rPr>
        <w:t>] [</w:t>
      </w:r>
      <w:r w:rsidRPr="003A0F52">
        <w:rPr>
          <w:rFonts w:ascii="Arial" w:hAnsi="Arial" w:cs="Arial"/>
          <w:i/>
          <w:sz w:val="22"/>
          <w:szCs w:val="22"/>
        </w:rPr>
        <w:t>has / have</w:t>
      </w:r>
      <w:r w:rsidRPr="003A0F52">
        <w:rPr>
          <w:rFonts w:ascii="Arial" w:hAnsi="Arial" w:cs="Arial"/>
          <w:sz w:val="22"/>
          <w:szCs w:val="22"/>
        </w:rPr>
        <w:t xml:space="preserve">] </w:t>
      </w:r>
      <w:r w:rsidR="00DF2744">
        <w:rPr>
          <w:rFonts w:ascii="Arial" w:hAnsi="Arial" w:cs="Arial"/>
          <w:i/>
          <w:sz w:val="22"/>
          <w:szCs w:val="22"/>
        </w:rPr>
        <w:t xml:space="preserve">[Adverse: not] </w:t>
      </w:r>
      <w:r w:rsidRPr="003A0F52">
        <w:rPr>
          <w:rFonts w:ascii="Arial" w:hAnsi="Arial" w:cs="Arial"/>
          <w:sz w:val="22"/>
          <w:szCs w:val="22"/>
        </w:rPr>
        <w:t>complied in all material respects with the reporting requirements of the APRA reporting standards pertaining to the preparation of the APRA reporting forms.</w:t>
      </w:r>
      <w:r w:rsidR="00DF2744">
        <w:rPr>
          <w:rStyle w:val="FootnoteReference"/>
          <w:rFonts w:ascii="Arial" w:hAnsi="Arial" w:cs="Arial"/>
          <w:sz w:val="22"/>
          <w:szCs w:val="22"/>
        </w:rPr>
        <w:footnoteReference w:id="29"/>
      </w:r>
      <w:r w:rsidRPr="003A0F52">
        <w:rPr>
          <w:rFonts w:ascii="Arial" w:hAnsi="Arial" w:cs="Arial"/>
          <w:sz w:val="22"/>
          <w:szCs w:val="22"/>
        </w:rPr>
        <w:t xml:space="preserve"> </w:t>
      </w:r>
    </w:p>
    <w:p w14:paraId="00E5C233" w14:textId="77777777" w:rsidR="00186477" w:rsidRDefault="00186477" w:rsidP="00186477">
      <w:pPr>
        <w:rPr>
          <w:rFonts w:ascii="Arial" w:hAnsi="Arial" w:cs="Arial"/>
          <w:sz w:val="22"/>
          <w:szCs w:val="22"/>
        </w:rPr>
      </w:pPr>
    </w:p>
    <w:p w14:paraId="326532B9" w14:textId="2E8DC31E" w:rsidR="00CC62F6" w:rsidRDefault="00CC62F6" w:rsidP="00CC62F6">
      <w:pPr>
        <w:ind w:left="-5"/>
        <w:rPr>
          <w:rFonts w:ascii="Arial" w:hAnsi="Arial" w:cs="Arial"/>
          <w:sz w:val="22"/>
          <w:szCs w:val="22"/>
        </w:rPr>
      </w:pPr>
      <w:r w:rsidRPr="003A0F52">
        <w:rPr>
          <w:rFonts w:ascii="Arial" w:hAnsi="Arial" w:cs="Arial"/>
          <w:sz w:val="22"/>
          <w:szCs w:val="22"/>
        </w:rPr>
        <w:t xml:space="preserve">I have also </w:t>
      </w:r>
      <w:r>
        <w:rPr>
          <w:rFonts w:ascii="Arial" w:hAnsi="Arial" w:cs="Arial"/>
          <w:sz w:val="22"/>
          <w:szCs w:val="22"/>
        </w:rPr>
        <w:t>audited</w:t>
      </w:r>
      <w:r w:rsidRPr="003A0F52">
        <w:rPr>
          <w:rFonts w:ascii="Arial" w:hAnsi="Arial" w:cs="Arial"/>
          <w:sz w:val="22"/>
          <w:szCs w:val="22"/>
        </w:rPr>
        <w:t xml:space="preserve"> the financial statements of ……………….</w:t>
      </w:r>
      <w:r>
        <w:rPr>
          <w:rFonts w:ascii="Arial" w:hAnsi="Arial" w:cs="Arial"/>
          <w:sz w:val="22"/>
          <w:szCs w:val="22"/>
        </w:rPr>
        <w:t xml:space="preserve"> </w:t>
      </w:r>
      <w:r w:rsidRPr="003A0F52">
        <w:rPr>
          <w:rFonts w:ascii="Arial" w:hAnsi="Arial" w:cs="Arial"/>
          <w:sz w:val="22"/>
          <w:szCs w:val="22"/>
        </w:rPr>
        <w:t>[</w:t>
      </w:r>
      <w:r w:rsidRPr="003A0F52">
        <w:rPr>
          <w:rFonts w:ascii="Arial" w:hAnsi="Arial" w:cs="Arial"/>
          <w:i/>
          <w:sz w:val="22"/>
          <w:szCs w:val="22"/>
        </w:rPr>
        <w:t>name of RSE</w:t>
      </w:r>
      <w:r w:rsidRPr="003A0F52">
        <w:rPr>
          <w:rFonts w:ascii="Arial" w:hAnsi="Arial" w:cs="Arial"/>
          <w:sz w:val="22"/>
          <w:szCs w:val="22"/>
        </w:rPr>
        <w:t>] for the [</w:t>
      </w:r>
      <w:r w:rsidRPr="003A0F52">
        <w:rPr>
          <w:rFonts w:ascii="Arial" w:hAnsi="Arial" w:cs="Arial"/>
          <w:i/>
          <w:sz w:val="22"/>
          <w:szCs w:val="22"/>
        </w:rPr>
        <w:t>year ended .../.../... [OR] period .../.../... to .../.../...</w:t>
      </w:r>
      <w:r w:rsidRPr="003A0F52">
        <w:rPr>
          <w:rFonts w:ascii="Arial" w:hAnsi="Arial" w:cs="Arial"/>
          <w:sz w:val="22"/>
          <w:szCs w:val="22"/>
        </w:rPr>
        <w:t>]. My opinion on the financial statements was signed on ……/……/……</w:t>
      </w:r>
      <w:r w:rsidR="00014A8C">
        <w:rPr>
          <w:rFonts w:ascii="Arial" w:hAnsi="Arial" w:cs="Arial"/>
          <w:sz w:val="22"/>
          <w:szCs w:val="22"/>
        </w:rPr>
        <w:t xml:space="preserve"> </w:t>
      </w:r>
      <w:r w:rsidRPr="003A0F52">
        <w:rPr>
          <w:rFonts w:ascii="Arial" w:hAnsi="Arial" w:cs="Arial"/>
          <w:sz w:val="22"/>
          <w:szCs w:val="22"/>
        </w:rPr>
        <w:t>[</w:t>
      </w:r>
      <w:r w:rsidRPr="003A0F52">
        <w:rPr>
          <w:rFonts w:ascii="Arial" w:hAnsi="Arial" w:cs="Arial"/>
          <w:i/>
          <w:sz w:val="22"/>
          <w:szCs w:val="22"/>
        </w:rPr>
        <w:t>insert date</w:t>
      </w:r>
      <w:r w:rsidRPr="003A0F52">
        <w:rPr>
          <w:rFonts w:ascii="Arial" w:hAnsi="Arial" w:cs="Arial"/>
          <w:sz w:val="22"/>
          <w:szCs w:val="22"/>
        </w:rPr>
        <w:t xml:space="preserve">], and </w:t>
      </w:r>
      <w:r w:rsidRPr="00E36F96">
        <w:rPr>
          <w:rFonts w:ascii="Arial" w:hAnsi="Arial" w:cs="Arial"/>
          <w:i/>
          <w:sz w:val="22"/>
          <w:szCs w:val="22"/>
        </w:rPr>
        <w:t>[was not / was]</w:t>
      </w:r>
      <w:r w:rsidRPr="003A0F52">
        <w:rPr>
          <w:rFonts w:ascii="Arial" w:hAnsi="Arial" w:cs="Arial"/>
          <w:sz w:val="22"/>
          <w:szCs w:val="22"/>
        </w:rPr>
        <w:t xml:space="preserve"> modified.  </w:t>
      </w:r>
    </w:p>
    <w:p w14:paraId="5F041D98" w14:textId="55054532" w:rsidR="00CC62F6" w:rsidRDefault="00CC62F6" w:rsidP="00186477">
      <w:pPr>
        <w:rPr>
          <w:rFonts w:ascii="Arial" w:hAnsi="Arial" w:cs="Arial"/>
          <w:sz w:val="22"/>
          <w:szCs w:val="22"/>
        </w:rPr>
      </w:pPr>
    </w:p>
    <w:p w14:paraId="0BABB32C" w14:textId="77777777" w:rsidR="00CC62F6" w:rsidRPr="003A0F52" w:rsidRDefault="00CC62F6" w:rsidP="00186477">
      <w:pPr>
        <w:rPr>
          <w:rFonts w:ascii="Arial" w:hAnsi="Arial" w:cs="Arial"/>
          <w:sz w:val="22"/>
          <w:szCs w:val="22"/>
        </w:rPr>
      </w:pPr>
    </w:p>
    <w:p w14:paraId="0957C93D" w14:textId="322DD1D3" w:rsidR="00186477" w:rsidRPr="003A0F52" w:rsidRDefault="00186477" w:rsidP="00186477">
      <w:pPr>
        <w:pStyle w:val="Heading3"/>
        <w:rPr>
          <w:rFonts w:ascii="Arial" w:hAnsi="Arial" w:cs="Arial"/>
        </w:rPr>
      </w:pPr>
      <w:r w:rsidRPr="003A0F52">
        <w:rPr>
          <w:rFonts w:ascii="Arial" w:hAnsi="Arial" w:cs="Arial"/>
        </w:rPr>
        <w:t>Basis for Opinion [Basis for Qualified Opinion / Basis for Disclaimer of Opinion</w:t>
      </w:r>
      <w:r w:rsidR="00DF2744">
        <w:rPr>
          <w:rStyle w:val="FootnoteReference"/>
          <w:rFonts w:ascii="Arial" w:hAnsi="Arial" w:cs="Arial"/>
        </w:rPr>
        <w:footnoteReference w:id="30"/>
      </w:r>
      <w:r w:rsidRPr="003A0F52">
        <w:rPr>
          <w:rFonts w:ascii="Arial" w:hAnsi="Arial" w:cs="Arial"/>
        </w:rPr>
        <w:t xml:space="preserve"> / Basis for Adverse Opinion]</w:t>
      </w:r>
      <w:r w:rsidR="00A902B9">
        <w:rPr>
          <w:rFonts w:ascii="Arial" w:hAnsi="Arial" w:cs="Arial"/>
        </w:rPr>
        <w:t>(*)</w:t>
      </w:r>
      <w:r w:rsidRPr="003A0F52">
        <w:rPr>
          <w:rFonts w:ascii="Arial" w:hAnsi="Arial" w:cs="Arial"/>
        </w:rPr>
        <w:t xml:space="preserve"> </w:t>
      </w:r>
    </w:p>
    <w:p w14:paraId="07CFF12C" w14:textId="77777777" w:rsidR="00186477" w:rsidRDefault="00186477" w:rsidP="00186477">
      <w:pPr>
        <w:ind w:left="-5"/>
        <w:rPr>
          <w:rFonts w:ascii="Arial" w:hAnsi="Arial" w:cs="Arial"/>
        </w:rPr>
      </w:pPr>
    </w:p>
    <w:p w14:paraId="54441721" w14:textId="19FA1895" w:rsidR="00A902B9" w:rsidRPr="00A902B9" w:rsidRDefault="00A902B9" w:rsidP="00186477">
      <w:pPr>
        <w:ind w:left="-5"/>
        <w:rPr>
          <w:rFonts w:ascii="Arial" w:hAnsi="Arial" w:cs="Arial"/>
          <w:i/>
          <w:sz w:val="22"/>
          <w:szCs w:val="22"/>
        </w:rPr>
      </w:pPr>
      <w:r w:rsidRPr="00A902B9">
        <w:rPr>
          <w:rFonts w:ascii="Arial" w:hAnsi="Arial" w:cs="Arial"/>
          <w:i/>
          <w:sz w:val="22"/>
          <w:szCs w:val="22"/>
        </w:rPr>
        <w:t xml:space="preserve">(*) [Include a </w:t>
      </w:r>
      <w:r>
        <w:rPr>
          <w:rFonts w:ascii="Arial" w:hAnsi="Arial" w:cs="Arial"/>
          <w:i/>
          <w:sz w:val="22"/>
          <w:szCs w:val="22"/>
        </w:rPr>
        <w:t>description of the matter giving rise to the qualified/adverse opinion]</w:t>
      </w:r>
    </w:p>
    <w:p w14:paraId="1096C1F7" w14:textId="77777777" w:rsidR="00A902B9" w:rsidRPr="003A0F52" w:rsidRDefault="00A902B9" w:rsidP="00186477">
      <w:pPr>
        <w:ind w:left="-5"/>
        <w:rPr>
          <w:rFonts w:ascii="Arial" w:hAnsi="Arial" w:cs="Arial"/>
        </w:rPr>
      </w:pPr>
    </w:p>
    <w:p w14:paraId="4F63D2F4" w14:textId="2D6A3E2C"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My reasonable assurance engagement has been conducted in accordance with Australian Auditing Standards. </w:t>
      </w:r>
      <w:r w:rsidR="00A54202" w:rsidRPr="003A0F52">
        <w:rPr>
          <w:rFonts w:ascii="Arial" w:eastAsia="Trebuchet MS" w:hAnsi="Arial" w:cs="Arial"/>
          <w:color w:val="000000"/>
          <w:sz w:val="22"/>
          <w:szCs w:val="22"/>
        </w:rPr>
        <w:t xml:space="preserve">My responsibilities under those standards are further described in the </w:t>
      </w:r>
      <w:r w:rsidR="00A54202" w:rsidRPr="003A0F52">
        <w:rPr>
          <w:rFonts w:ascii="Arial" w:eastAsia="Trebuchet MS" w:hAnsi="Arial" w:cs="Arial"/>
          <w:i/>
          <w:color w:val="000000"/>
          <w:sz w:val="22"/>
          <w:szCs w:val="22"/>
        </w:rPr>
        <w:t xml:space="preserve">Auditor’s </w:t>
      </w:r>
      <w:r w:rsidR="00C77713">
        <w:rPr>
          <w:rFonts w:ascii="Arial" w:eastAsia="Trebuchet MS" w:hAnsi="Arial" w:cs="Arial"/>
          <w:i/>
          <w:color w:val="000000"/>
          <w:sz w:val="22"/>
          <w:szCs w:val="22"/>
        </w:rPr>
        <w:t>R</w:t>
      </w:r>
      <w:r w:rsidR="00A54202" w:rsidRPr="003A0F52">
        <w:rPr>
          <w:rFonts w:ascii="Arial" w:eastAsia="Trebuchet MS" w:hAnsi="Arial" w:cs="Arial"/>
          <w:i/>
          <w:color w:val="000000"/>
          <w:sz w:val="22"/>
          <w:szCs w:val="22"/>
        </w:rPr>
        <w:t>esponsibilities</w:t>
      </w:r>
      <w:r w:rsidR="00A54202" w:rsidRPr="00C01C1B">
        <w:rPr>
          <w:rFonts w:ascii="Arial" w:eastAsia="Trebuchet MS" w:hAnsi="Arial" w:cs="Arial"/>
          <w:i/>
          <w:color w:val="000000"/>
          <w:sz w:val="22"/>
          <w:szCs w:val="22"/>
        </w:rPr>
        <w:t xml:space="preserve"> </w:t>
      </w:r>
      <w:r w:rsidR="00FD4A87" w:rsidRPr="00C01C1B">
        <w:rPr>
          <w:rFonts w:ascii="Arial" w:eastAsia="Trebuchet MS" w:hAnsi="Arial" w:cs="Arial"/>
          <w:i/>
          <w:color w:val="000000"/>
          <w:sz w:val="22"/>
          <w:szCs w:val="22"/>
        </w:rPr>
        <w:t xml:space="preserve">for </w:t>
      </w:r>
      <w:r w:rsidR="00210BBD">
        <w:rPr>
          <w:rFonts w:ascii="Arial" w:eastAsia="Trebuchet MS" w:hAnsi="Arial" w:cs="Arial"/>
          <w:i/>
          <w:color w:val="000000"/>
          <w:sz w:val="22"/>
          <w:szCs w:val="22"/>
        </w:rPr>
        <w:t xml:space="preserve">reasonable assurance on </w:t>
      </w:r>
      <w:r w:rsidR="00FD4A87" w:rsidRPr="00C01C1B">
        <w:rPr>
          <w:rFonts w:ascii="Arial" w:eastAsia="Trebuchet MS" w:hAnsi="Arial" w:cs="Arial"/>
          <w:i/>
          <w:color w:val="000000"/>
          <w:sz w:val="22"/>
          <w:szCs w:val="22"/>
        </w:rPr>
        <w:t>forms required by APRA reporting standards</w:t>
      </w:r>
      <w:r w:rsidR="00FD4A87" w:rsidRPr="003A0F52">
        <w:rPr>
          <w:rFonts w:ascii="Arial" w:hAnsi="Arial" w:cs="Arial"/>
        </w:rPr>
        <w:t xml:space="preserve"> </w:t>
      </w:r>
      <w:r w:rsidR="00A54202" w:rsidRPr="003A0F52">
        <w:rPr>
          <w:rFonts w:ascii="Arial" w:eastAsia="Trebuchet MS" w:hAnsi="Arial" w:cs="Arial"/>
          <w:color w:val="000000"/>
          <w:sz w:val="22"/>
          <w:szCs w:val="22"/>
        </w:rPr>
        <w:t>section of my report. I am independent of the e</w:t>
      </w:r>
      <w:r w:rsidR="00A54202" w:rsidRPr="003A0F52">
        <w:rPr>
          <w:rFonts w:ascii="Arial" w:hAnsi="Arial" w:cs="Arial"/>
          <w:sz w:val="22"/>
          <w:szCs w:val="22"/>
        </w:rPr>
        <w:t>ntity</w:t>
      </w:r>
      <w:r w:rsidR="00A54202" w:rsidRPr="003A0F52">
        <w:rPr>
          <w:rFonts w:ascii="Arial" w:eastAsia="Trebuchet MS" w:hAnsi="Arial" w:cs="Arial"/>
          <w:color w:val="000000"/>
          <w:sz w:val="22"/>
          <w:szCs w:val="22"/>
        </w:rPr>
        <w:t xml:space="preserve"> in accordance with the auditor independence requirements of the Accounting Professional and Ethical Standards Board’s APES 110 </w:t>
      </w:r>
      <w:r w:rsidR="00A54202" w:rsidRPr="003A0F52">
        <w:rPr>
          <w:rFonts w:ascii="Arial" w:eastAsia="Trebuchet MS" w:hAnsi="Arial" w:cs="Arial"/>
          <w:i/>
          <w:color w:val="000000"/>
          <w:sz w:val="22"/>
          <w:szCs w:val="22"/>
        </w:rPr>
        <w:t>Code of Ethics for Professional Accountants</w:t>
      </w:r>
      <w:r w:rsidR="00D31029">
        <w:rPr>
          <w:rFonts w:ascii="Arial" w:eastAsia="Trebuchet MS" w:hAnsi="Arial" w:cs="Arial"/>
          <w:i/>
          <w:color w:val="000000"/>
          <w:sz w:val="22"/>
          <w:szCs w:val="22"/>
        </w:rPr>
        <w:t xml:space="preserve"> (including Independence Standards)</w:t>
      </w:r>
      <w:r w:rsidR="00A54202" w:rsidRPr="003A0F52">
        <w:rPr>
          <w:rFonts w:ascii="Arial" w:eastAsia="Trebuchet MS" w:hAnsi="Arial" w:cs="Arial"/>
          <w:color w:val="000000"/>
          <w:sz w:val="22"/>
          <w:szCs w:val="22"/>
        </w:rPr>
        <w:t xml:space="preserve"> (the Code) that are relevant to my </w:t>
      </w:r>
      <w:r w:rsidR="002C7EFE">
        <w:rPr>
          <w:rFonts w:ascii="Arial" w:eastAsia="Trebuchet MS" w:hAnsi="Arial" w:cs="Arial"/>
          <w:color w:val="000000"/>
          <w:sz w:val="22"/>
          <w:szCs w:val="22"/>
        </w:rPr>
        <w:t>reasonable assurance engagement</w:t>
      </w:r>
      <w:r w:rsidR="00EF5306">
        <w:rPr>
          <w:rFonts w:ascii="Arial" w:eastAsia="Trebuchet MS" w:hAnsi="Arial" w:cs="Arial"/>
          <w:color w:val="000000"/>
          <w:sz w:val="22"/>
          <w:szCs w:val="22"/>
        </w:rPr>
        <w:t xml:space="preserve"> on the APRA reporting forms</w:t>
      </w:r>
      <w:r w:rsidR="00A54202" w:rsidRPr="003A0F52">
        <w:rPr>
          <w:rFonts w:ascii="Arial" w:eastAsia="Trebuchet MS" w:hAnsi="Arial" w:cs="Arial"/>
          <w:color w:val="000000"/>
          <w:sz w:val="22"/>
          <w:szCs w:val="22"/>
        </w:rPr>
        <w:t xml:space="preserve"> in Australia. I have also fulfilled my other ethical responsibilities in accordance with the Code.</w:t>
      </w:r>
    </w:p>
    <w:p w14:paraId="43A0B20B" w14:textId="77777777" w:rsidR="00186477" w:rsidRPr="003A0F52" w:rsidRDefault="00186477" w:rsidP="00186477">
      <w:pPr>
        <w:ind w:left="-5"/>
        <w:rPr>
          <w:rFonts w:ascii="Arial" w:hAnsi="Arial" w:cs="Arial"/>
          <w:sz w:val="22"/>
          <w:szCs w:val="22"/>
        </w:rPr>
      </w:pPr>
    </w:p>
    <w:p w14:paraId="06DB389A" w14:textId="3CD89593"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I believe that the evidence I have obtained is sufficient and appropriate to provide a basis for my </w:t>
      </w:r>
      <w:r w:rsidR="00507FA1">
        <w:rPr>
          <w:rFonts w:ascii="Arial" w:hAnsi="Arial" w:cs="Arial"/>
          <w:i/>
          <w:sz w:val="22"/>
          <w:szCs w:val="22"/>
        </w:rPr>
        <w:t xml:space="preserve">[qualified/adverse] </w:t>
      </w:r>
      <w:r w:rsidRPr="003A0F52">
        <w:rPr>
          <w:rFonts w:ascii="Arial" w:hAnsi="Arial" w:cs="Arial"/>
          <w:sz w:val="22"/>
          <w:szCs w:val="22"/>
        </w:rPr>
        <w:t xml:space="preserve">opinion. </w:t>
      </w:r>
    </w:p>
    <w:p w14:paraId="23170EF0" w14:textId="77777777" w:rsidR="00186477" w:rsidRPr="003A0F52" w:rsidRDefault="00186477" w:rsidP="00186477">
      <w:pPr>
        <w:spacing w:line="259" w:lineRule="auto"/>
        <w:rPr>
          <w:rFonts w:ascii="Arial" w:hAnsi="Arial" w:cs="Arial"/>
        </w:rPr>
      </w:pPr>
    </w:p>
    <w:p w14:paraId="645DDC92" w14:textId="77777777" w:rsidR="00186477" w:rsidRPr="003A0F52" w:rsidRDefault="000B685E" w:rsidP="00186477">
      <w:pPr>
        <w:pStyle w:val="Heading4"/>
        <w:rPr>
          <w:rFonts w:ascii="Arial" w:hAnsi="Arial" w:cs="Arial"/>
        </w:rPr>
      </w:pPr>
      <w:r>
        <w:rPr>
          <w:rFonts w:ascii="Arial" w:hAnsi="Arial" w:cs="Arial"/>
        </w:rPr>
        <w:t>R</w:t>
      </w:r>
      <w:r w:rsidR="00186477" w:rsidRPr="003A0F52">
        <w:rPr>
          <w:rFonts w:ascii="Arial" w:hAnsi="Arial" w:cs="Arial"/>
        </w:rPr>
        <w:t>esponsibilit</w:t>
      </w:r>
      <w:r>
        <w:rPr>
          <w:rFonts w:ascii="Arial" w:hAnsi="Arial" w:cs="Arial"/>
        </w:rPr>
        <w:t>ies</w:t>
      </w:r>
      <w:r w:rsidR="00186477" w:rsidRPr="003A0F52">
        <w:rPr>
          <w:rFonts w:ascii="Arial" w:hAnsi="Arial" w:cs="Arial"/>
        </w:rPr>
        <w:t xml:space="preserve"> </w:t>
      </w:r>
      <w:r>
        <w:rPr>
          <w:rFonts w:ascii="Arial" w:hAnsi="Arial" w:cs="Arial"/>
        </w:rPr>
        <w:t xml:space="preserve">of the </w:t>
      </w:r>
      <w:r w:rsidRPr="003A0F52">
        <w:rPr>
          <w:rFonts w:ascii="Arial" w:hAnsi="Arial" w:cs="Arial"/>
        </w:rPr>
        <w:t>[</w:t>
      </w:r>
      <w:r w:rsidR="00303937">
        <w:rPr>
          <w:rFonts w:ascii="Arial" w:hAnsi="Arial" w:cs="Arial"/>
        </w:rPr>
        <w:t>t</w:t>
      </w:r>
      <w:r w:rsidRPr="003A0F52">
        <w:rPr>
          <w:rFonts w:ascii="Arial" w:hAnsi="Arial" w:cs="Arial"/>
        </w:rPr>
        <w:t xml:space="preserve">rustee / </w:t>
      </w:r>
      <w:r w:rsidR="00303937">
        <w:rPr>
          <w:rFonts w:ascii="Arial" w:hAnsi="Arial" w:cs="Arial"/>
        </w:rPr>
        <w:t>t</w:t>
      </w:r>
      <w:r w:rsidRPr="003A0F52">
        <w:rPr>
          <w:rFonts w:ascii="Arial" w:hAnsi="Arial" w:cs="Arial"/>
        </w:rPr>
        <w:t xml:space="preserve">rustees] </w:t>
      </w:r>
      <w:r w:rsidR="00186477" w:rsidRPr="003A0F52">
        <w:rPr>
          <w:rFonts w:ascii="Arial" w:hAnsi="Arial" w:cs="Arial"/>
        </w:rPr>
        <w:t xml:space="preserve">for forms required by APRA reporting standards </w:t>
      </w:r>
    </w:p>
    <w:p w14:paraId="7FE3B7CF"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5E0F7A2E"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The RSE’s [</w:t>
      </w:r>
      <w:r w:rsidRPr="003A0F52">
        <w:rPr>
          <w:rFonts w:ascii="Arial" w:hAnsi="Arial" w:cs="Arial"/>
          <w:i/>
          <w:sz w:val="22"/>
          <w:szCs w:val="22"/>
        </w:rPr>
        <w:t>trustee is / trustees are</w:t>
      </w:r>
      <w:r w:rsidRPr="003A0F52">
        <w:rPr>
          <w:rFonts w:ascii="Arial" w:hAnsi="Arial" w:cs="Arial"/>
          <w:sz w:val="22"/>
          <w:szCs w:val="22"/>
        </w:rPr>
        <w:t xml:space="preserve">] responsible for the preparation and lodgement of the forms </w:t>
      </w:r>
      <w:r w:rsidRPr="003A0F52">
        <w:rPr>
          <w:rFonts w:ascii="Arial" w:hAnsi="Arial" w:cs="Arial"/>
          <w:b/>
          <w:sz w:val="22"/>
          <w:szCs w:val="22"/>
        </w:rPr>
        <w:t>(APRA reporting forms)</w:t>
      </w:r>
      <w:r w:rsidRPr="003A0F52">
        <w:rPr>
          <w:rFonts w:ascii="Arial" w:hAnsi="Arial" w:cs="Arial"/>
          <w:sz w:val="22"/>
          <w:szCs w:val="22"/>
        </w:rPr>
        <w:t xml:space="preserve"> required by reporting standards made under the </w:t>
      </w:r>
      <w:r w:rsidRPr="003A0F52">
        <w:rPr>
          <w:rFonts w:ascii="Arial" w:hAnsi="Arial" w:cs="Arial"/>
          <w:i/>
          <w:sz w:val="22"/>
          <w:szCs w:val="22"/>
        </w:rPr>
        <w:t xml:space="preserve">Financial Sector (Collection of Data) Act 2001, </w:t>
      </w:r>
      <w:r w:rsidRPr="003A0F52">
        <w:rPr>
          <w:rFonts w:ascii="Arial" w:hAnsi="Arial" w:cs="Arial"/>
          <w:sz w:val="22"/>
          <w:szCs w:val="22"/>
        </w:rPr>
        <w:t xml:space="preserve">as listed in </w:t>
      </w:r>
      <w:r w:rsidR="000500A2">
        <w:rPr>
          <w:rFonts w:ascii="Arial" w:hAnsi="Arial" w:cs="Arial"/>
          <w:sz w:val="22"/>
          <w:szCs w:val="22"/>
        </w:rPr>
        <w:t>Attachment A</w:t>
      </w:r>
      <w:r w:rsidRPr="003A0F52">
        <w:rPr>
          <w:rFonts w:ascii="Arial" w:hAnsi="Arial" w:cs="Arial"/>
          <w:sz w:val="22"/>
          <w:szCs w:val="22"/>
        </w:rPr>
        <w:t xml:space="preserve"> to </w:t>
      </w:r>
      <w:r w:rsidRPr="003A0F52">
        <w:rPr>
          <w:rFonts w:ascii="Arial" w:hAnsi="Arial" w:cs="Arial"/>
          <w:i/>
          <w:sz w:val="22"/>
          <w:szCs w:val="22"/>
        </w:rPr>
        <w:t xml:space="preserve">Prudential Standard SPS 310 </w:t>
      </w:r>
    </w:p>
    <w:p w14:paraId="12CF2BD4" w14:textId="77777777" w:rsidR="00186477" w:rsidRPr="003A0F52" w:rsidRDefault="00186477" w:rsidP="00186477">
      <w:pPr>
        <w:ind w:left="-5"/>
        <w:rPr>
          <w:rFonts w:ascii="Arial" w:hAnsi="Arial" w:cs="Arial"/>
          <w:sz w:val="22"/>
          <w:szCs w:val="22"/>
        </w:rPr>
      </w:pPr>
      <w:r w:rsidRPr="003A0F52">
        <w:rPr>
          <w:rFonts w:ascii="Arial" w:hAnsi="Arial" w:cs="Arial"/>
          <w:i/>
          <w:sz w:val="22"/>
          <w:szCs w:val="22"/>
        </w:rPr>
        <w:t xml:space="preserve">Audit and Related Matters </w:t>
      </w:r>
      <w:r w:rsidRPr="003A0F52">
        <w:rPr>
          <w:rFonts w:ascii="Arial" w:hAnsi="Arial" w:cs="Arial"/>
          <w:b/>
          <w:sz w:val="22"/>
          <w:szCs w:val="22"/>
        </w:rPr>
        <w:t>(APRA reporting standards)</w:t>
      </w:r>
      <w:r w:rsidRPr="003A0F52">
        <w:rPr>
          <w:rFonts w:ascii="Arial" w:hAnsi="Arial" w:cs="Arial"/>
          <w:sz w:val="22"/>
          <w:szCs w:val="22"/>
        </w:rPr>
        <w:t xml:space="preserve"> and for such internal controls as the </w:t>
      </w:r>
    </w:p>
    <w:p w14:paraId="30D113D2"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w:t>
      </w:r>
      <w:r w:rsidRPr="003A0F52">
        <w:rPr>
          <w:rFonts w:ascii="Arial" w:hAnsi="Arial" w:cs="Arial"/>
          <w:i/>
          <w:sz w:val="22"/>
          <w:szCs w:val="22"/>
        </w:rPr>
        <w:t>trustee determines / trustees determine</w:t>
      </w:r>
      <w:r w:rsidRPr="003A0F52">
        <w:rPr>
          <w:rFonts w:ascii="Arial" w:hAnsi="Arial" w:cs="Arial"/>
          <w:sz w:val="22"/>
          <w:szCs w:val="22"/>
        </w:rPr>
        <w:t xml:space="preserve">] to be necessary to enable the preparation of the </w:t>
      </w:r>
    </w:p>
    <w:p w14:paraId="5FF234C8" w14:textId="77777777" w:rsidR="0049019D" w:rsidRDefault="00186477" w:rsidP="00186477">
      <w:pPr>
        <w:ind w:left="-5"/>
        <w:rPr>
          <w:rFonts w:ascii="Arial" w:hAnsi="Arial" w:cs="Arial"/>
          <w:sz w:val="22"/>
          <w:szCs w:val="22"/>
        </w:rPr>
      </w:pPr>
      <w:r w:rsidRPr="003A0F52">
        <w:rPr>
          <w:rFonts w:ascii="Arial" w:hAnsi="Arial" w:cs="Arial"/>
          <w:sz w:val="22"/>
          <w:szCs w:val="22"/>
        </w:rPr>
        <w:lastRenderedPageBreak/>
        <w:t xml:space="preserve">APRA reporting forms free from material misstatement, whether due to fraud or error. </w:t>
      </w:r>
    </w:p>
    <w:p w14:paraId="69DFC029" w14:textId="77777777" w:rsidR="0049019D" w:rsidRDefault="0049019D" w:rsidP="00186477">
      <w:pPr>
        <w:ind w:left="-5"/>
        <w:rPr>
          <w:rFonts w:ascii="Arial" w:hAnsi="Arial" w:cs="Arial"/>
          <w:sz w:val="22"/>
          <w:szCs w:val="22"/>
        </w:rPr>
      </w:pPr>
    </w:p>
    <w:p w14:paraId="47DBC720" w14:textId="77777777" w:rsidR="0049019D" w:rsidRPr="0049019D" w:rsidRDefault="0049019D" w:rsidP="0049019D">
      <w:pPr>
        <w:ind w:left="-5"/>
        <w:rPr>
          <w:rFonts w:ascii="Arial" w:hAnsi="Arial" w:cs="Arial"/>
          <w:color w:val="000000"/>
          <w:sz w:val="22"/>
          <w:szCs w:val="22"/>
        </w:rPr>
      </w:pPr>
      <w:r w:rsidRPr="003A0F52">
        <w:rPr>
          <w:rFonts w:ascii="Arial" w:hAnsi="Arial" w:cs="Arial"/>
          <w:color w:val="000000"/>
          <w:sz w:val="22"/>
          <w:szCs w:val="22"/>
        </w:rPr>
        <w:t xml:space="preserve">In preparing the </w:t>
      </w:r>
      <w:r w:rsidR="00D560FB">
        <w:rPr>
          <w:rFonts w:ascii="Arial" w:hAnsi="Arial" w:cs="Arial"/>
          <w:color w:val="000000"/>
          <w:sz w:val="22"/>
          <w:szCs w:val="22"/>
        </w:rPr>
        <w:t>APRA reporting forms</w:t>
      </w:r>
      <w:r w:rsidRPr="003A0F52">
        <w:rPr>
          <w:rFonts w:ascii="Arial" w:hAnsi="Arial" w:cs="Arial"/>
          <w:color w:val="000000"/>
          <w:sz w:val="22"/>
          <w:szCs w:val="22"/>
        </w:rPr>
        <w:t xml:space="preserve">, the [trustee is/trustees are] responsible for assessing the ability of the RSE to continue as a going concern, disclosing, as applicable, matters related to going concern and using the going concern basis of accounting unless the [trustee /trustees] either [intends/intend] to liquidate the RSE or to cease operations, or </w:t>
      </w:r>
      <w:r w:rsidR="00D560FB">
        <w:rPr>
          <w:rFonts w:ascii="Arial" w:hAnsi="Arial" w:cs="Arial"/>
          <w:color w:val="000000"/>
          <w:sz w:val="22"/>
          <w:szCs w:val="22"/>
        </w:rPr>
        <w:t>[</w:t>
      </w:r>
      <w:r w:rsidRPr="003A0F52">
        <w:rPr>
          <w:rFonts w:ascii="Arial" w:hAnsi="Arial" w:cs="Arial"/>
          <w:color w:val="000000"/>
          <w:sz w:val="22"/>
          <w:szCs w:val="22"/>
        </w:rPr>
        <w:t>has</w:t>
      </w:r>
      <w:r w:rsidR="00D560FB">
        <w:rPr>
          <w:rFonts w:ascii="Arial" w:hAnsi="Arial" w:cs="Arial"/>
          <w:color w:val="000000"/>
          <w:sz w:val="22"/>
          <w:szCs w:val="22"/>
        </w:rPr>
        <w:t>/ have]</w:t>
      </w:r>
      <w:r w:rsidRPr="003A0F52">
        <w:rPr>
          <w:rFonts w:ascii="Arial" w:hAnsi="Arial" w:cs="Arial"/>
          <w:color w:val="000000"/>
          <w:sz w:val="22"/>
          <w:szCs w:val="22"/>
        </w:rPr>
        <w:t xml:space="preserve"> no realistic alternative but to do so</w:t>
      </w:r>
      <w:r w:rsidR="0019237F">
        <w:rPr>
          <w:rStyle w:val="FootnoteReference"/>
          <w:rFonts w:ascii="Arial" w:hAnsi="Arial" w:cs="Arial"/>
          <w:color w:val="000000"/>
          <w:sz w:val="22"/>
          <w:szCs w:val="22"/>
        </w:rPr>
        <w:footnoteReference w:id="31"/>
      </w:r>
      <w:r w:rsidRPr="003A0F52">
        <w:rPr>
          <w:rFonts w:ascii="Arial" w:hAnsi="Arial" w:cs="Arial"/>
          <w:color w:val="000000"/>
          <w:sz w:val="22"/>
          <w:szCs w:val="22"/>
        </w:rPr>
        <w:t>.</w:t>
      </w:r>
    </w:p>
    <w:p w14:paraId="5572F57C" w14:textId="77777777" w:rsidR="0049019D" w:rsidRDefault="0049019D" w:rsidP="00186477">
      <w:pPr>
        <w:ind w:left="-5"/>
        <w:rPr>
          <w:rFonts w:ascii="Arial" w:hAnsi="Arial" w:cs="Arial"/>
          <w:sz w:val="22"/>
          <w:szCs w:val="22"/>
        </w:rPr>
      </w:pPr>
    </w:p>
    <w:p w14:paraId="36406E3D" w14:textId="77777777" w:rsidR="00186477" w:rsidRPr="003A0F52" w:rsidRDefault="00186477" w:rsidP="0049019D">
      <w:pPr>
        <w:rPr>
          <w:rFonts w:ascii="Arial" w:hAnsi="Arial" w:cs="Arial"/>
          <w:sz w:val="22"/>
          <w:szCs w:val="22"/>
        </w:rPr>
      </w:pPr>
      <w:r w:rsidRPr="003A0F52">
        <w:rPr>
          <w:rFonts w:ascii="Arial" w:hAnsi="Arial" w:cs="Arial"/>
          <w:sz w:val="22"/>
          <w:szCs w:val="22"/>
        </w:rPr>
        <w:t>The APRA reporting forms have been prepared for the purposes of fulfilling the [</w:t>
      </w:r>
      <w:r w:rsidRPr="003A0F52">
        <w:rPr>
          <w:rFonts w:ascii="Arial" w:hAnsi="Arial" w:cs="Arial"/>
          <w:i/>
          <w:sz w:val="22"/>
          <w:szCs w:val="22"/>
        </w:rPr>
        <w:t>trustee’s / trustees’</w:t>
      </w:r>
      <w:r w:rsidRPr="003A0F52">
        <w:rPr>
          <w:rFonts w:ascii="Arial" w:hAnsi="Arial" w:cs="Arial"/>
          <w:sz w:val="22"/>
          <w:szCs w:val="22"/>
        </w:rPr>
        <w:t xml:space="preserve">] reporting requirements under the APRA reporting standards. </w:t>
      </w:r>
    </w:p>
    <w:p w14:paraId="60D1EBFB" w14:textId="77777777" w:rsidR="00186477" w:rsidRPr="003A0F52" w:rsidRDefault="00186477" w:rsidP="00186477">
      <w:pPr>
        <w:spacing w:line="259" w:lineRule="auto"/>
        <w:rPr>
          <w:rFonts w:ascii="Arial" w:hAnsi="Arial" w:cs="Arial"/>
        </w:rPr>
      </w:pPr>
      <w:r w:rsidRPr="003A0F52">
        <w:rPr>
          <w:rFonts w:ascii="Arial" w:hAnsi="Arial" w:cs="Arial"/>
          <w:b/>
          <w:i/>
        </w:rPr>
        <w:t xml:space="preserve"> </w:t>
      </w:r>
    </w:p>
    <w:p w14:paraId="7056E382" w14:textId="7489B07D" w:rsidR="006112EC" w:rsidRPr="003A0F52" w:rsidRDefault="00186477" w:rsidP="006112EC">
      <w:pPr>
        <w:pStyle w:val="Heading4"/>
        <w:rPr>
          <w:rFonts w:ascii="Arial" w:hAnsi="Arial" w:cs="Arial"/>
        </w:rPr>
      </w:pPr>
      <w:r w:rsidRPr="003A0F52">
        <w:rPr>
          <w:rFonts w:ascii="Arial" w:hAnsi="Arial" w:cs="Arial"/>
        </w:rPr>
        <w:t xml:space="preserve">Auditor’s </w:t>
      </w:r>
      <w:r w:rsidR="005466EF">
        <w:rPr>
          <w:rFonts w:ascii="Arial" w:hAnsi="Arial" w:cs="Arial"/>
        </w:rPr>
        <w:t>R</w:t>
      </w:r>
      <w:r w:rsidRPr="003A0F52">
        <w:rPr>
          <w:rFonts w:ascii="Arial" w:hAnsi="Arial" w:cs="Arial"/>
        </w:rPr>
        <w:t>esponsibilit</w:t>
      </w:r>
      <w:r w:rsidR="005466EF">
        <w:rPr>
          <w:rFonts w:ascii="Arial" w:hAnsi="Arial" w:cs="Arial"/>
        </w:rPr>
        <w:t>ies</w:t>
      </w:r>
      <w:r w:rsidRPr="003A0F52">
        <w:rPr>
          <w:rFonts w:ascii="Arial" w:hAnsi="Arial" w:cs="Arial"/>
        </w:rPr>
        <w:t xml:space="preserve"> </w:t>
      </w:r>
      <w:r w:rsidR="006112EC" w:rsidRPr="003A0F52">
        <w:rPr>
          <w:rFonts w:ascii="Arial" w:hAnsi="Arial" w:cs="Arial"/>
        </w:rPr>
        <w:t xml:space="preserve">for </w:t>
      </w:r>
      <w:r w:rsidR="00675AEF">
        <w:rPr>
          <w:rFonts w:ascii="Arial" w:hAnsi="Arial" w:cs="Arial"/>
        </w:rPr>
        <w:t xml:space="preserve">reasonable assurance on </w:t>
      </w:r>
      <w:r w:rsidR="006112EC" w:rsidRPr="003A0F52">
        <w:rPr>
          <w:rFonts w:ascii="Arial" w:hAnsi="Arial" w:cs="Arial"/>
        </w:rPr>
        <w:t>forms required by APRA reporting standards</w:t>
      </w:r>
      <w:r w:rsidR="00386A44">
        <w:rPr>
          <w:rStyle w:val="FootnoteReference"/>
          <w:rFonts w:ascii="Arial" w:hAnsi="Arial" w:cs="Arial"/>
        </w:rPr>
        <w:footnoteReference w:id="32"/>
      </w:r>
      <w:r w:rsidR="006112EC" w:rsidRPr="003A0F52">
        <w:rPr>
          <w:rFonts w:ascii="Arial" w:hAnsi="Arial" w:cs="Arial"/>
        </w:rPr>
        <w:t xml:space="preserve"> </w:t>
      </w:r>
    </w:p>
    <w:p w14:paraId="5062DE92" w14:textId="77777777" w:rsidR="00186477" w:rsidRPr="003A0F52" w:rsidRDefault="00186477" w:rsidP="00186477">
      <w:pPr>
        <w:pStyle w:val="Heading4"/>
        <w:rPr>
          <w:rFonts w:ascii="Arial" w:hAnsi="Arial" w:cs="Arial"/>
        </w:rPr>
      </w:pPr>
    </w:p>
    <w:p w14:paraId="79FA1665" w14:textId="52B946AA" w:rsidR="00186477" w:rsidRPr="003A0F52" w:rsidRDefault="00186477" w:rsidP="00186477">
      <w:pPr>
        <w:spacing w:line="259" w:lineRule="auto"/>
        <w:rPr>
          <w:rFonts w:ascii="Arial" w:hAnsi="Arial" w:cs="Arial"/>
          <w:sz w:val="22"/>
          <w:szCs w:val="22"/>
        </w:rPr>
      </w:pPr>
      <w:r w:rsidRPr="00912A1D">
        <w:rPr>
          <w:rFonts w:ascii="Arial" w:hAnsi="Arial" w:cs="Arial"/>
          <w:sz w:val="22"/>
          <w:szCs w:val="22"/>
        </w:rPr>
        <w:t xml:space="preserve">My </w:t>
      </w:r>
      <w:r w:rsidR="00EB72C1" w:rsidRPr="00912A1D">
        <w:rPr>
          <w:rFonts w:ascii="Arial" w:hAnsi="Arial" w:cs="Arial"/>
          <w:sz w:val="22"/>
          <w:szCs w:val="22"/>
        </w:rPr>
        <w:t>objectives are to obtain reasonable assurance on whether the</w:t>
      </w:r>
      <w:r w:rsidR="00F46B0A" w:rsidRPr="00912A1D">
        <w:rPr>
          <w:rFonts w:ascii="Arial" w:hAnsi="Arial" w:cs="Arial"/>
          <w:sz w:val="22"/>
          <w:szCs w:val="22"/>
        </w:rPr>
        <w:t xml:space="preserve"> </w:t>
      </w:r>
      <w:r w:rsidRPr="00912A1D">
        <w:rPr>
          <w:rFonts w:ascii="Arial" w:hAnsi="Arial" w:cs="Arial"/>
          <w:sz w:val="22"/>
          <w:szCs w:val="22"/>
        </w:rPr>
        <w:t xml:space="preserve">APRA reporting forms required by the APRA reporting standards </w:t>
      </w:r>
      <w:r w:rsidR="001C377C" w:rsidRPr="00912A1D">
        <w:rPr>
          <w:rFonts w:ascii="Arial" w:eastAsia="Times New Roman" w:hAnsi="Arial" w:cs="Arial"/>
          <w:sz w:val="22"/>
          <w:szCs w:val="22"/>
        </w:rPr>
        <w:t xml:space="preserve">are free from material misstatement, whether due to fraud or error, and to issue a report that includes my opinion. Reasonable assurance </w:t>
      </w:r>
      <w:r w:rsidR="001C377C" w:rsidRPr="00BF7CB0">
        <w:rPr>
          <w:rFonts w:ascii="Arial" w:eastAsia="Times New Roman" w:hAnsi="Arial" w:cs="Arial"/>
          <w:sz w:val="22"/>
          <w:szCs w:val="22"/>
        </w:rPr>
        <w:t xml:space="preserve">is a high level of assurance, but </w:t>
      </w:r>
      <w:r w:rsidR="0020624E">
        <w:rPr>
          <w:rFonts w:ascii="Arial" w:eastAsia="Times New Roman" w:hAnsi="Arial" w:cs="Arial"/>
          <w:sz w:val="22"/>
          <w:szCs w:val="22"/>
        </w:rPr>
        <w:t>is not a guarantee that a reasonable assurance</w:t>
      </w:r>
      <w:r w:rsidR="0064515C">
        <w:rPr>
          <w:rFonts w:ascii="Arial" w:eastAsia="Times New Roman" w:hAnsi="Arial" w:cs="Arial"/>
          <w:sz w:val="22"/>
          <w:szCs w:val="22"/>
        </w:rPr>
        <w:t xml:space="preserve"> engagement</w:t>
      </w:r>
      <w:r w:rsidR="001C377C" w:rsidRPr="00BF7CB0">
        <w:rPr>
          <w:rFonts w:ascii="Arial" w:eastAsia="Times New Roman" w:hAnsi="Arial" w:cs="Arial"/>
          <w:sz w:val="22"/>
          <w:szCs w:val="22"/>
        </w:rPr>
        <w:t xml:space="preserve"> conducted in accordance with the Australian Auditing Standards will always detect a material misstatement when it exists</w:t>
      </w:r>
      <w:r w:rsidR="00082E4A">
        <w:rPr>
          <w:rStyle w:val="FootnoteReference"/>
          <w:rFonts w:ascii="Arial" w:eastAsia="Times New Roman" w:hAnsi="Arial" w:cs="Arial"/>
          <w:sz w:val="22"/>
          <w:szCs w:val="22"/>
        </w:rPr>
        <w:footnoteReference w:id="33"/>
      </w:r>
      <w:r w:rsidR="001C377C" w:rsidRPr="00BF7CB0">
        <w:rPr>
          <w:rFonts w:ascii="Arial" w:eastAsia="Times New Roman" w:hAnsi="Arial" w:cs="Arial"/>
          <w:sz w:val="22"/>
          <w:szCs w:val="22"/>
        </w:rPr>
        <w:t>. Misstatements can arise from fraud or error and are considered mate</w:t>
      </w:r>
      <w:r w:rsidR="001C377C" w:rsidRPr="005A22AD">
        <w:rPr>
          <w:rFonts w:ascii="Arial" w:eastAsia="Times New Roman" w:hAnsi="Arial" w:cs="Arial"/>
          <w:sz w:val="22"/>
          <w:szCs w:val="22"/>
        </w:rPr>
        <w:t>rial if, individually or in the aggregate, they could reasonably be expected to influence the economic decisions of users taken on the bas</w:t>
      </w:r>
      <w:r w:rsidR="00E567F9">
        <w:rPr>
          <w:rFonts w:ascii="Arial" w:eastAsia="Times New Roman" w:hAnsi="Arial" w:cs="Arial"/>
          <w:sz w:val="22"/>
          <w:szCs w:val="22"/>
        </w:rPr>
        <w:t>is of these APRA reporting forms</w:t>
      </w:r>
      <w:r w:rsidR="001C377C" w:rsidRPr="00912A1D">
        <w:rPr>
          <w:rFonts w:ascii="Arial" w:eastAsia="Times New Roman" w:hAnsi="Arial" w:cs="Arial"/>
          <w:sz w:val="22"/>
          <w:szCs w:val="22"/>
        </w:rPr>
        <w:t xml:space="preserve">. </w:t>
      </w:r>
    </w:p>
    <w:p w14:paraId="44A09352" w14:textId="77777777" w:rsidR="002C0DF3" w:rsidRDefault="002C0DF3" w:rsidP="00D067A9">
      <w:pPr>
        <w:spacing w:line="259" w:lineRule="auto"/>
        <w:rPr>
          <w:rFonts w:ascii="Arial" w:eastAsia="Times New Roman" w:hAnsi="Arial" w:cs="Arial"/>
          <w:sz w:val="22"/>
          <w:szCs w:val="27"/>
        </w:rPr>
      </w:pPr>
    </w:p>
    <w:p w14:paraId="2A332F12" w14:textId="77777777" w:rsidR="001E7F36" w:rsidRPr="003A0F52" w:rsidRDefault="005B6F1C" w:rsidP="00D067A9">
      <w:pPr>
        <w:spacing w:line="259" w:lineRule="auto"/>
        <w:rPr>
          <w:rFonts w:ascii="Arial" w:eastAsia="Times New Roman" w:hAnsi="Arial" w:cs="Arial"/>
          <w:sz w:val="22"/>
          <w:szCs w:val="27"/>
        </w:rPr>
      </w:pPr>
      <w:r>
        <w:rPr>
          <w:rFonts w:ascii="Arial" w:eastAsia="Times New Roman" w:hAnsi="Arial" w:cs="Arial"/>
          <w:sz w:val="22"/>
          <w:szCs w:val="27"/>
        </w:rPr>
        <w:t>As part of a reasonable assurance engagement</w:t>
      </w:r>
      <w:r w:rsidR="001E7F36" w:rsidRPr="003A0F52">
        <w:rPr>
          <w:rFonts w:ascii="Arial" w:eastAsia="Times New Roman" w:hAnsi="Arial" w:cs="Arial"/>
          <w:sz w:val="22"/>
          <w:szCs w:val="27"/>
        </w:rPr>
        <w:t xml:space="preserve"> in accordance with the Australian Auditing Standards, I exercised professional judgment and maintained professional</w:t>
      </w:r>
      <w:r w:rsidR="00D34B30">
        <w:rPr>
          <w:rFonts w:ascii="Arial" w:eastAsia="Times New Roman" w:hAnsi="Arial" w:cs="Arial"/>
          <w:sz w:val="22"/>
          <w:szCs w:val="27"/>
        </w:rPr>
        <w:t xml:space="preserve"> scepticism throughout the reasonable assurance engagement</w:t>
      </w:r>
      <w:r w:rsidR="001E7F36" w:rsidRPr="003A0F52">
        <w:rPr>
          <w:rFonts w:ascii="Arial" w:eastAsia="Times New Roman" w:hAnsi="Arial" w:cs="Arial"/>
          <w:sz w:val="22"/>
          <w:szCs w:val="27"/>
        </w:rPr>
        <w:t xml:space="preserve">. I also: </w:t>
      </w:r>
    </w:p>
    <w:p w14:paraId="08A180A9" w14:textId="77777777" w:rsidR="001E7F36" w:rsidRPr="003A0F52" w:rsidRDefault="001E7F36" w:rsidP="001E7F36">
      <w:pPr>
        <w:rPr>
          <w:rFonts w:ascii="Arial" w:eastAsia="Times New Roman" w:hAnsi="Arial" w:cs="Arial"/>
          <w:sz w:val="22"/>
          <w:szCs w:val="27"/>
        </w:rPr>
      </w:pPr>
    </w:p>
    <w:p w14:paraId="36D192EF" w14:textId="7F0AD1C9" w:rsidR="001E7F36" w:rsidRPr="003A0F52" w:rsidRDefault="007620F1" w:rsidP="001E7F36">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i</w:t>
      </w:r>
      <w:r w:rsidR="001E7F36" w:rsidRPr="003A0F52">
        <w:rPr>
          <w:rFonts w:ascii="Arial" w:eastAsia="Times New Roman" w:hAnsi="Arial" w:cs="Arial"/>
          <w:sz w:val="22"/>
          <w:szCs w:val="27"/>
        </w:rPr>
        <w:t>dentified and assessed the r</w:t>
      </w:r>
      <w:r w:rsidR="00F05B6A">
        <w:rPr>
          <w:rFonts w:ascii="Arial" w:eastAsia="Times New Roman" w:hAnsi="Arial" w:cs="Arial"/>
          <w:sz w:val="22"/>
          <w:szCs w:val="27"/>
        </w:rPr>
        <w:t>isks of material misstatement in the relevant forms</w:t>
      </w:r>
      <w:r w:rsidR="001E7F36" w:rsidRPr="003A0F52">
        <w:rPr>
          <w:rFonts w:ascii="Arial" w:eastAsia="Times New Roman" w:hAnsi="Arial" w:cs="Arial"/>
          <w:sz w:val="22"/>
          <w:szCs w:val="27"/>
        </w:rPr>
        <w:t>, whether due to fraud or err</w:t>
      </w:r>
      <w:r w:rsidR="00071AD5">
        <w:rPr>
          <w:rFonts w:ascii="Arial" w:eastAsia="Times New Roman" w:hAnsi="Arial" w:cs="Arial"/>
          <w:sz w:val="22"/>
          <w:szCs w:val="27"/>
        </w:rPr>
        <w:t>or, designed and performed reasonable assurance</w:t>
      </w:r>
      <w:r w:rsidR="001E7F36" w:rsidRPr="003A0F52">
        <w:rPr>
          <w:rFonts w:ascii="Arial" w:eastAsia="Times New Roman" w:hAnsi="Arial" w:cs="Arial"/>
          <w:sz w:val="22"/>
          <w:szCs w:val="27"/>
        </w:rPr>
        <w:t xml:space="preserve"> procedures responsive to </w:t>
      </w:r>
      <w:r w:rsidR="00604531">
        <w:rPr>
          <w:rFonts w:ascii="Arial" w:eastAsia="Times New Roman" w:hAnsi="Arial" w:cs="Arial"/>
          <w:sz w:val="22"/>
          <w:szCs w:val="27"/>
        </w:rPr>
        <w:t xml:space="preserve">those risks, and obtained </w:t>
      </w:r>
      <w:r w:rsidR="001E7F36" w:rsidRPr="003A0F52">
        <w:rPr>
          <w:rFonts w:ascii="Arial" w:eastAsia="Times New Roman" w:hAnsi="Arial" w:cs="Arial"/>
          <w:sz w:val="22"/>
          <w:szCs w:val="27"/>
        </w:rPr>
        <w:t xml:space="preserve">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20FEB5DD" w14:textId="758A2ACE" w:rsidR="001E7F36" w:rsidRPr="003A0F52" w:rsidRDefault="00AC152A" w:rsidP="001E7F36">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o</w:t>
      </w:r>
      <w:r w:rsidR="001E7F36" w:rsidRPr="003A0F52">
        <w:rPr>
          <w:rFonts w:ascii="Arial" w:eastAsia="Times New Roman" w:hAnsi="Arial" w:cs="Arial"/>
          <w:sz w:val="22"/>
          <w:szCs w:val="27"/>
        </w:rPr>
        <w:t>btained an understanding of intern</w:t>
      </w:r>
      <w:r w:rsidR="00CD6A4C">
        <w:rPr>
          <w:rFonts w:ascii="Arial" w:eastAsia="Times New Roman" w:hAnsi="Arial" w:cs="Arial"/>
          <w:sz w:val="22"/>
          <w:szCs w:val="27"/>
        </w:rPr>
        <w:t>al control</w:t>
      </w:r>
      <w:r w:rsidR="00836653">
        <w:rPr>
          <w:rFonts w:ascii="Arial" w:eastAsia="Times New Roman" w:hAnsi="Arial" w:cs="Arial"/>
          <w:sz w:val="22"/>
          <w:szCs w:val="27"/>
        </w:rPr>
        <w:t>s</w:t>
      </w:r>
      <w:r w:rsidR="00CD6A4C">
        <w:rPr>
          <w:rFonts w:ascii="Arial" w:eastAsia="Times New Roman" w:hAnsi="Arial" w:cs="Arial"/>
          <w:sz w:val="22"/>
          <w:szCs w:val="27"/>
        </w:rPr>
        <w:t xml:space="preserve"> relevant to the reasonable assurance engagement</w:t>
      </w:r>
      <w:r w:rsidR="001E5EB5">
        <w:rPr>
          <w:rFonts w:ascii="Arial" w:eastAsia="Times New Roman" w:hAnsi="Arial" w:cs="Arial"/>
          <w:sz w:val="22"/>
          <w:szCs w:val="27"/>
        </w:rPr>
        <w:t xml:space="preserve"> in order to design </w:t>
      </w:r>
      <w:r w:rsidR="001E7F36" w:rsidRPr="003A0F52">
        <w:rPr>
          <w:rFonts w:ascii="Arial" w:eastAsia="Times New Roman" w:hAnsi="Arial" w:cs="Arial"/>
          <w:sz w:val="22"/>
          <w:szCs w:val="27"/>
        </w:rPr>
        <w:t xml:space="preserve">procedures that are appropriate in the circumstances, but </w:t>
      </w:r>
      <w:r w:rsidR="001E7F36" w:rsidRPr="003A0F52">
        <w:rPr>
          <w:rFonts w:ascii="Arial" w:eastAsia="Times New Roman" w:hAnsi="Arial" w:cs="Arial"/>
          <w:sz w:val="22"/>
          <w:szCs w:val="27"/>
        </w:rPr>
        <w:lastRenderedPageBreak/>
        <w:t xml:space="preserve">not for the purpose of expressing an opinion on the effectiveness of the RSE’s internal control. </w:t>
      </w:r>
    </w:p>
    <w:p w14:paraId="6693AD5C" w14:textId="100B4557" w:rsidR="001E7F36" w:rsidRPr="003A0F52" w:rsidRDefault="00AC152A" w:rsidP="001E7F36">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e</w:t>
      </w:r>
      <w:r w:rsidR="001E7F36" w:rsidRPr="003A0F52">
        <w:rPr>
          <w:rFonts w:ascii="Arial" w:eastAsia="Times New Roman" w:hAnsi="Arial" w:cs="Arial"/>
          <w:sz w:val="22"/>
          <w:szCs w:val="27"/>
        </w:rPr>
        <w:t xml:space="preserve">valuated the appropriateness of accounting policies used and the reasonableness of accounting estimates and related disclosures made by the </w:t>
      </w:r>
      <w:r w:rsidR="001E7F36" w:rsidRPr="003A0F52">
        <w:rPr>
          <w:rFonts w:ascii="Arial" w:hAnsi="Arial" w:cs="Arial"/>
          <w:sz w:val="22"/>
        </w:rPr>
        <w:t>[</w:t>
      </w:r>
      <w:r w:rsidR="001E7F36" w:rsidRPr="003A0F52">
        <w:rPr>
          <w:rFonts w:ascii="Arial" w:hAnsi="Arial" w:cs="Arial"/>
          <w:i/>
          <w:sz w:val="22"/>
        </w:rPr>
        <w:t>trustee / trustees</w:t>
      </w:r>
      <w:r w:rsidR="001E7F36" w:rsidRPr="003A0F52">
        <w:rPr>
          <w:rFonts w:ascii="Arial" w:hAnsi="Arial" w:cs="Arial"/>
          <w:sz w:val="22"/>
        </w:rPr>
        <w:t>]</w:t>
      </w:r>
      <w:r w:rsidR="00651EBE">
        <w:rPr>
          <w:rFonts w:ascii="Arial" w:hAnsi="Arial" w:cs="Arial"/>
          <w:sz w:val="22"/>
        </w:rPr>
        <w:t>.</w:t>
      </w:r>
    </w:p>
    <w:p w14:paraId="4A6E869A" w14:textId="1DE5CAC3" w:rsidR="001E7F36" w:rsidRPr="003A0F52" w:rsidRDefault="00AC152A" w:rsidP="001E7F36">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c</w:t>
      </w:r>
      <w:r w:rsidR="001E7F36" w:rsidRPr="003A0F52">
        <w:rPr>
          <w:rFonts w:ascii="Arial" w:eastAsia="Times New Roman" w:hAnsi="Arial" w:cs="Arial"/>
          <w:sz w:val="22"/>
          <w:szCs w:val="27"/>
        </w:rPr>
        <w:t xml:space="preserve">oncluded on the appropriateness of the </w:t>
      </w:r>
      <w:r w:rsidR="001E7F36" w:rsidRPr="003A0F52">
        <w:rPr>
          <w:rFonts w:ascii="Arial" w:hAnsi="Arial" w:cs="Arial"/>
          <w:sz w:val="22"/>
        </w:rPr>
        <w:t>[</w:t>
      </w:r>
      <w:r w:rsidR="001E7F36" w:rsidRPr="003A0F52">
        <w:rPr>
          <w:rFonts w:ascii="Arial" w:hAnsi="Arial" w:cs="Arial"/>
          <w:i/>
          <w:sz w:val="22"/>
        </w:rPr>
        <w:t>trustee’s / trustees’</w:t>
      </w:r>
      <w:r w:rsidR="001E7F36" w:rsidRPr="003A0F52">
        <w:rPr>
          <w:rFonts w:ascii="Arial" w:hAnsi="Arial" w:cs="Arial"/>
          <w:sz w:val="22"/>
        </w:rPr>
        <w:t xml:space="preserve">] </w:t>
      </w:r>
      <w:r w:rsidR="001E7F36" w:rsidRPr="003A0F52">
        <w:rPr>
          <w:rFonts w:ascii="Arial" w:eastAsia="Times New Roman" w:hAnsi="Arial" w:cs="Arial"/>
          <w:sz w:val="22"/>
          <w:szCs w:val="27"/>
        </w:rPr>
        <w:t>use of the going concern basis of acc</w:t>
      </w:r>
      <w:r w:rsidR="001D45CA">
        <w:rPr>
          <w:rFonts w:ascii="Arial" w:eastAsia="Times New Roman" w:hAnsi="Arial" w:cs="Arial"/>
          <w:sz w:val="22"/>
          <w:szCs w:val="27"/>
        </w:rPr>
        <w:t xml:space="preserve">ounting and, based on the </w:t>
      </w:r>
      <w:r w:rsidR="001E7F36" w:rsidRPr="003A0F52">
        <w:rPr>
          <w:rFonts w:ascii="Arial" w:eastAsia="Times New Roman" w:hAnsi="Arial" w:cs="Arial"/>
          <w:sz w:val="22"/>
          <w:szCs w:val="27"/>
        </w:rPr>
        <w:t>evidence obtained, whether a material uncertainty exists related to events or conditions that may cast significant doubt on the RSE’s ability to continue as a going concern. If I conclude that a material uncertainty exists, I am required to draw attention i</w:t>
      </w:r>
      <w:r w:rsidR="003A633F">
        <w:rPr>
          <w:rFonts w:ascii="Arial" w:eastAsia="Times New Roman" w:hAnsi="Arial" w:cs="Arial"/>
          <w:sz w:val="22"/>
          <w:szCs w:val="27"/>
        </w:rPr>
        <w:t>n my reasonable assurance</w:t>
      </w:r>
      <w:r w:rsidR="001E7F36" w:rsidRPr="003A0F52">
        <w:rPr>
          <w:rFonts w:ascii="Arial" w:eastAsia="Times New Roman" w:hAnsi="Arial" w:cs="Arial"/>
          <w:sz w:val="22"/>
          <w:szCs w:val="27"/>
        </w:rPr>
        <w:t xml:space="preserve"> report to the related disclos</w:t>
      </w:r>
      <w:r w:rsidR="00B76C84">
        <w:rPr>
          <w:rFonts w:ascii="Arial" w:eastAsia="Times New Roman" w:hAnsi="Arial" w:cs="Arial"/>
          <w:sz w:val="22"/>
          <w:szCs w:val="27"/>
        </w:rPr>
        <w:t>ures in the relevant forms</w:t>
      </w:r>
      <w:r w:rsidR="001E7F36" w:rsidRPr="003A0F52">
        <w:rPr>
          <w:rFonts w:ascii="Arial" w:eastAsia="Times New Roman" w:hAnsi="Arial" w:cs="Arial"/>
          <w:sz w:val="22"/>
          <w:szCs w:val="27"/>
        </w:rPr>
        <w:t xml:space="preserve"> or, if such disclosures are inadequate, to modify my opinion. My con</w:t>
      </w:r>
      <w:r w:rsidR="00615CEE">
        <w:rPr>
          <w:rFonts w:ascii="Arial" w:eastAsia="Times New Roman" w:hAnsi="Arial" w:cs="Arial"/>
          <w:sz w:val="22"/>
          <w:szCs w:val="27"/>
        </w:rPr>
        <w:t xml:space="preserve">clusions are based on the </w:t>
      </w:r>
      <w:r w:rsidR="001E7F36" w:rsidRPr="003A0F52">
        <w:rPr>
          <w:rFonts w:ascii="Arial" w:eastAsia="Times New Roman" w:hAnsi="Arial" w:cs="Arial"/>
          <w:sz w:val="22"/>
          <w:szCs w:val="27"/>
        </w:rPr>
        <w:t>evidence obt</w:t>
      </w:r>
      <w:r w:rsidR="00915771">
        <w:rPr>
          <w:rFonts w:ascii="Arial" w:eastAsia="Times New Roman" w:hAnsi="Arial" w:cs="Arial"/>
          <w:sz w:val="22"/>
          <w:szCs w:val="27"/>
        </w:rPr>
        <w:t>ained up to the date of my reasonable assurance</w:t>
      </w:r>
      <w:r w:rsidR="001E7F36" w:rsidRPr="003A0F52">
        <w:rPr>
          <w:rFonts w:ascii="Arial" w:eastAsia="Times New Roman" w:hAnsi="Arial" w:cs="Arial"/>
          <w:sz w:val="22"/>
          <w:szCs w:val="27"/>
        </w:rPr>
        <w:t xml:space="preserve"> report. However, future events or conditions may cause the RSE to cease to continue as a going concern. </w:t>
      </w:r>
    </w:p>
    <w:p w14:paraId="0D2E962B" w14:textId="13A0548A" w:rsidR="001E7F36" w:rsidRPr="003A0F52" w:rsidRDefault="00AC152A" w:rsidP="001E7F36">
      <w:pPr>
        <w:pStyle w:val="ListParagraph"/>
        <w:numPr>
          <w:ilvl w:val="0"/>
          <w:numId w:val="13"/>
        </w:numPr>
        <w:ind w:hanging="720"/>
        <w:rPr>
          <w:rFonts w:ascii="Arial" w:eastAsia="Times New Roman" w:hAnsi="Arial" w:cs="Arial"/>
          <w:sz w:val="22"/>
          <w:szCs w:val="27"/>
        </w:rPr>
      </w:pPr>
      <w:r>
        <w:rPr>
          <w:rFonts w:ascii="Arial" w:eastAsia="Times New Roman" w:hAnsi="Arial" w:cs="Arial"/>
          <w:sz w:val="22"/>
          <w:szCs w:val="27"/>
        </w:rPr>
        <w:t>e</w:t>
      </w:r>
      <w:r w:rsidR="001E7F36" w:rsidRPr="003A0F52">
        <w:rPr>
          <w:rFonts w:ascii="Arial" w:eastAsia="Times New Roman" w:hAnsi="Arial" w:cs="Arial"/>
          <w:sz w:val="22"/>
          <w:szCs w:val="27"/>
        </w:rPr>
        <w:t>valuated the overall presentation, structure and con</w:t>
      </w:r>
      <w:r w:rsidR="00EE07D4">
        <w:rPr>
          <w:rFonts w:ascii="Arial" w:eastAsia="Times New Roman" w:hAnsi="Arial" w:cs="Arial"/>
          <w:sz w:val="22"/>
          <w:szCs w:val="27"/>
        </w:rPr>
        <w:t>tent of the relevant forms</w:t>
      </w:r>
      <w:r w:rsidR="001E7F36" w:rsidRPr="003A0F52">
        <w:rPr>
          <w:rFonts w:ascii="Arial" w:eastAsia="Times New Roman" w:hAnsi="Arial" w:cs="Arial"/>
          <w:sz w:val="22"/>
          <w:szCs w:val="27"/>
        </w:rPr>
        <w:t xml:space="preserve">, including the disclosures, and </w:t>
      </w:r>
      <w:r w:rsidR="00424378">
        <w:rPr>
          <w:rFonts w:ascii="Arial" w:eastAsia="Times New Roman" w:hAnsi="Arial" w:cs="Arial"/>
          <w:sz w:val="22"/>
          <w:szCs w:val="27"/>
        </w:rPr>
        <w:t>whether the relevant forms</w:t>
      </w:r>
      <w:r w:rsidR="001E7F36" w:rsidRPr="003A0F52">
        <w:rPr>
          <w:rFonts w:ascii="Arial" w:eastAsia="Times New Roman" w:hAnsi="Arial" w:cs="Arial"/>
          <w:sz w:val="22"/>
          <w:szCs w:val="27"/>
        </w:rPr>
        <w:t xml:space="preserve"> represent the underlying transactions and events in a manner that achieves fair presentation.</w:t>
      </w:r>
    </w:p>
    <w:p w14:paraId="4F43A964" w14:textId="08D7E05E" w:rsidR="001E7F36" w:rsidRPr="003A0F52" w:rsidRDefault="00AC152A" w:rsidP="001E7F36">
      <w:pPr>
        <w:pStyle w:val="ListParagraph"/>
        <w:numPr>
          <w:ilvl w:val="0"/>
          <w:numId w:val="13"/>
        </w:numPr>
        <w:ind w:hanging="720"/>
        <w:rPr>
          <w:rFonts w:ascii="Arial" w:eastAsia="Times New Roman" w:hAnsi="Arial" w:cs="Arial"/>
          <w:sz w:val="22"/>
          <w:szCs w:val="22"/>
        </w:rPr>
      </w:pPr>
      <w:r>
        <w:rPr>
          <w:rFonts w:ascii="Arial" w:hAnsi="Arial" w:cs="Arial"/>
          <w:sz w:val="22"/>
          <w:szCs w:val="22"/>
        </w:rPr>
        <w:t>c</w:t>
      </w:r>
      <w:r w:rsidR="001E7F36" w:rsidRPr="003A0F52">
        <w:rPr>
          <w:rFonts w:ascii="Arial" w:hAnsi="Arial" w:cs="Arial"/>
          <w:sz w:val="22"/>
          <w:szCs w:val="22"/>
        </w:rPr>
        <w:t>ommunicated with the [</w:t>
      </w:r>
      <w:r w:rsidR="000A3045">
        <w:rPr>
          <w:rFonts w:ascii="Arial" w:hAnsi="Arial" w:cs="Arial"/>
          <w:sz w:val="22"/>
          <w:szCs w:val="22"/>
        </w:rPr>
        <w:t>trustee/trustees</w:t>
      </w:r>
      <w:r w:rsidR="001E7F36" w:rsidRPr="003A0F52">
        <w:rPr>
          <w:rFonts w:ascii="Arial" w:hAnsi="Arial" w:cs="Arial"/>
          <w:sz w:val="22"/>
          <w:szCs w:val="22"/>
        </w:rPr>
        <w:t>’] regarding, among other matters, the planne</w:t>
      </w:r>
      <w:r w:rsidR="002F3E30">
        <w:rPr>
          <w:rFonts w:ascii="Arial" w:hAnsi="Arial" w:cs="Arial"/>
          <w:sz w:val="22"/>
          <w:szCs w:val="22"/>
        </w:rPr>
        <w:t xml:space="preserve">d scope and timing of the reasonable assurance engagement and significant </w:t>
      </w:r>
      <w:r w:rsidR="001E7F36" w:rsidRPr="003A0F52">
        <w:rPr>
          <w:rFonts w:ascii="Arial" w:hAnsi="Arial" w:cs="Arial"/>
          <w:sz w:val="22"/>
          <w:szCs w:val="22"/>
        </w:rPr>
        <w:t>findings, including any significant deficiencies in internal control t</w:t>
      </w:r>
      <w:r w:rsidR="004F1C72">
        <w:rPr>
          <w:rFonts w:ascii="Arial" w:hAnsi="Arial" w:cs="Arial"/>
          <w:sz w:val="22"/>
          <w:szCs w:val="22"/>
        </w:rPr>
        <w:t>hat I identified during my reasonable assurance engagement</w:t>
      </w:r>
      <w:r w:rsidR="001E7F36" w:rsidRPr="003A0F52">
        <w:rPr>
          <w:rFonts w:ascii="Arial" w:hAnsi="Arial" w:cs="Arial"/>
          <w:sz w:val="22"/>
          <w:szCs w:val="22"/>
        </w:rPr>
        <w:t xml:space="preserve">. </w:t>
      </w:r>
      <w:r w:rsidR="001E7F36" w:rsidRPr="003A0F52">
        <w:rPr>
          <w:rFonts w:ascii="Arial" w:eastAsia="Times New Roman" w:hAnsi="Arial" w:cs="Arial"/>
          <w:sz w:val="22"/>
          <w:szCs w:val="22"/>
        </w:rPr>
        <w:t xml:space="preserve"> </w:t>
      </w:r>
      <w:r w:rsidR="001E7F36" w:rsidRPr="003A0F52">
        <w:rPr>
          <w:rFonts w:ascii="Arial" w:eastAsia="Times New Roman" w:hAnsi="Arial" w:cs="Arial"/>
          <w:sz w:val="22"/>
          <w:szCs w:val="27"/>
        </w:rPr>
        <w:t xml:space="preserve"> </w:t>
      </w:r>
    </w:p>
    <w:p w14:paraId="71C63CE3" w14:textId="5CC72C65" w:rsidR="001E7F36" w:rsidRPr="003A0F52" w:rsidRDefault="001E7F36" w:rsidP="001E7F36">
      <w:pPr>
        <w:pStyle w:val="ListParagraph"/>
        <w:numPr>
          <w:ilvl w:val="0"/>
          <w:numId w:val="13"/>
        </w:numPr>
        <w:ind w:hanging="720"/>
        <w:rPr>
          <w:rFonts w:ascii="Arial" w:eastAsia="Times New Roman" w:hAnsi="Arial" w:cs="Arial"/>
          <w:sz w:val="22"/>
          <w:szCs w:val="27"/>
        </w:rPr>
      </w:pPr>
      <w:r w:rsidRPr="003A0F52">
        <w:rPr>
          <w:rFonts w:ascii="Arial" w:eastAsia="Times New Roman" w:hAnsi="Arial" w:cs="Arial"/>
          <w:sz w:val="22"/>
          <w:szCs w:val="27"/>
        </w:rPr>
        <w:t>[</w:t>
      </w:r>
      <w:r w:rsidR="00AC152A">
        <w:rPr>
          <w:rFonts w:ascii="Arial" w:eastAsia="Times New Roman" w:hAnsi="Arial" w:cs="Arial"/>
          <w:sz w:val="22"/>
          <w:szCs w:val="27"/>
        </w:rPr>
        <w:t>o</w:t>
      </w:r>
      <w:r w:rsidRPr="003A0F52">
        <w:rPr>
          <w:rFonts w:ascii="Arial" w:eastAsia="Times New Roman" w:hAnsi="Arial" w:cs="Arial"/>
          <w:sz w:val="22"/>
          <w:szCs w:val="27"/>
        </w:rPr>
        <w:t>btained s</w:t>
      </w:r>
      <w:r w:rsidR="001B149A">
        <w:rPr>
          <w:rFonts w:ascii="Arial" w:eastAsia="Times New Roman" w:hAnsi="Arial" w:cs="Arial"/>
          <w:sz w:val="22"/>
          <w:szCs w:val="27"/>
        </w:rPr>
        <w:t xml:space="preserve">ufficient and appropriate </w:t>
      </w:r>
      <w:r w:rsidRPr="003A0F52">
        <w:rPr>
          <w:rFonts w:ascii="Arial" w:eastAsia="Times New Roman" w:hAnsi="Arial" w:cs="Arial"/>
          <w:sz w:val="22"/>
          <w:szCs w:val="27"/>
        </w:rPr>
        <w:t>evidence regarding the financial information of the entities or business activities within the Group</w:t>
      </w:r>
      <w:r w:rsidRPr="003A0F52">
        <w:rPr>
          <w:rStyle w:val="FootnoteReference"/>
          <w:rFonts w:ascii="Arial" w:eastAsia="Times New Roman" w:hAnsi="Arial" w:cs="Arial"/>
          <w:sz w:val="22"/>
          <w:szCs w:val="27"/>
        </w:rPr>
        <w:footnoteReference w:id="34"/>
      </w:r>
      <w:r w:rsidRPr="003A0F52">
        <w:rPr>
          <w:rFonts w:ascii="Arial" w:eastAsia="Times New Roman" w:hAnsi="Arial" w:cs="Arial"/>
          <w:sz w:val="22"/>
          <w:szCs w:val="27"/>
        </w:rPr>
        <w:t xml:space="preserve"> to express an opinion on the </w:t>
      </w:r>
      <w:r w:rsidR="00312131">
        <w:rPr>
          <w:rFonts w:ascii="Arial" w:eastAsia="Times New Roman" w:hAnsi="Arial" w:cs="Arial"/>
          <w:sz w:val="22"/>
          <w:szCs w:val="27"/>
        </w:rPr>
        <w:t>APRA reporting forms</w:t>
      </w:r>
      <w:r w:rsidRPr="003A0F52">
        <w:rPr>
          <w:rFonts w:ascii="Arial" w:eastAsia="Times New Roman" w:hAnsi="Arial" w:cs="Arial"/>
          <w:sz w:val="22"/>
          <w:szCs w:val="27"/>
        </w:rPr>
        <w:t xml:space="preserve">.  I am responsible for the direction, supervision and performance of the Group </w:t>
      </w:r>
      <w:r w:rsidR="007319A6">
        <w:rPr>
          <w:rFonts w:ascii="Arial" w:hAnsi="Arial" w:cs="Arial"/>
          <w:sz w:val="22"/>
          <w:szCs w:val="22"/>
        </w:rPr>
        <w:t>reasonable assurance engagement</w:t>
      </w:r>
      <w:r w:rsidRPr="003A0F52">
        <w:rPr>
          <w:rFonts w:ascii="Arial" w:eastAsia="Times New Roman" w:hAnsi="Arial" w:cs="Arial"/>
          <w:sz w:val="22"/>
          <w:szCs w:val="27"/>
        </w:rPr>
        <w:t>. I remain</w:t>
      </w:r>
      <w:r w:rsidR="001B149A">
        <w:rPr>
          <w:rFonts w:ascii="Arial" w:eastAsia="Times New Roman" w:hAnsi="Arial" w:cs="Arial"/>
          <w:sz w:val="22"/>
          <w:szCs w:val="27"/>
        </w:rPr>
        <w:t xml:space="preserve"> solely responsible for my reasonable assurance</w:t>
      </w:r>
      <w:r w:rsidRPr="003A0F52">
        <w:rPr>
          <w:rFonts w:ascii="Arial" w:eastAsia="Times New Roman" w:hAnsi="Arial" w:cs="Arial"/>
          <w:sz w:val="22"/>
          <w:szCs w:val="27"/>
        </w:rPr>
        <w:t xml:space="preserve"> opinion.]</w:t>
      </w:r>
      <w:r w:rsidRPr="003A0F52">
        <w:rPr>
          <w:rFonts w:ascii="Arial" w:hAnsi="Arial" w:cs="Arial"/>
        </w:rPr>
        <w:t xml:space="preserve"> (*)</w:t>
      </w:r>
    </w:p>
    <w:p w14:paraId="5D1ACF51" w14:textId="77777777" w:rsidR="001E7F36" w:rsidRPr="003A0F52" w:rsidRDefault="001E7F36" w:rsidP="001E7F36">
      <w:pPr>
        <w:spacing w:after="28" w:line="249" w:lineRule="auto"/>
        <w:ind w:left="360"/>
        <w:rPr>
          <w:rFonts w:ascii="Arial" w:hAnsi="Arial" w:cs="Arial"/>
          <w:sz w:val="18"/>
        </w:rPr>
      </w:pPr>
    </w:p>
    <w:p w14:paraId="68904432" w14:textId="77777777" w:rsidR="001E7F36" w:rsidRPr="003A0F52" w:rsidRDefault="001E7F36" w:rsidP="001E7F36">
      <w:pPr>
        <w:spacing w:before="120" w:after="28" w:line="249" w:lineRule="auto"/>
        <w:ind w:left="720"/>
        <w:rPr>
          <w:rFonts w:ascii="Arial" w:hAnsi="Arial" w:cs="Arial"/>
        </w:rPr>
      </w:pPr>
      <w:r w:rsidRPr="003A0F52">
        <w:rPr>
          <w:rFonts w:ascii="Arial" w:hAnsi="Arial" w:cs="Arial"/>
        </w:rPr>
        <w:t>(*)</w:t>
      </w:r>
      <w:r w:rsidRPr="003A0F52">
        <w:rPr>
          <w:rFonts w:ascii="Arial" w:hAnsi="Arial" w:cs="Arial"/>
          <w:sz w:val="18"/>
        </w:rPr>
        <w:t xml:space="preserve"> [</w:t>
      </w:r>
      <w:r w:rsidRPr="003A0F52">
        <w:rPr>
          <w:rFonts w:ascii="Arial" w:hAnsi="Arial" w:cs="Arial"/>
          <w:b/>
          <w:sz w:val="18"/>
        </w:rPr>
        <w:t>Delete paragraph above if the audit report is not in relation to a Group</w:t>
      </w:r>
      <w:r w:rsidRPr="003A0F52">
        <w:rPr>
          <w:rFonts w:ascii="Arial" w:hAnsi="Arial" w:cs="Arial"/>
          <w:sz w:val="18"/>
        </w:rPr>
        <w:t xml:space="preserve">] </w:t>
      </w:r>
    </w:p>
    <w:p w14:paraId="01950FFA" w14:textId="77777777" w:rsidR="00186477" w:rsidRPr="003A0F52" w:rsidRDefault="00186477" w:rsidP="00186477">
      <w:pPr>
        <w:spacing w:after="6" w:line="259" w:lineRule="auto"/>
        <w:rPr>
          <w:rFonts w:ascii="Arial" w:hAnsi="Arial" w:cs="Arial"/>
          <w:sz w:val="22"/>
          <w:szCs w:val="22"/>
        </w:rPr>
      </w:pPr>
    </w:p>
    <w:p w14:paraId="4E92AD2E" w14:textId="35B8C4DA" w:rsidR="00186477" w:rsidRPr="003A0F52" w:rsidRDefault="00E66A3A" w:rsidP="00F54223">
      <w:pPr>
        <w:pStyle w:val="Heading4"/>
        <w:spacing w:after="240"/>
        <w:rPr>
          <w:rFonts w:ascii="Arial" w:hAnsi="Arial" w:cs="Arial"/>
        </w:rPr>
      </w:pPr>
      <w:r>
        <w:rPr>
          <w:rFonts w:ascii="Arial" w:hAnsi="Arial" w:cs="Arial"/>
        </w:rPr>
        <w:t>Other</w:t>
      </w:r>
      <w:r w:rsidR="00186477" w:rsidRPr="003A0F52">
        <w:rPr>
          <w:rFonts w:ascii="Arial" w:hAnsi="Arial" w:cs="Arial"/>
        </w:rPr>
        <w:t xml:space="preserve"> Matter - </w:t>
      </w:r>
      <w:r w:rsidR="00BA4D94">
        <w:rPr>
          <w:rFonts w:ascii="Arial" w:hAnsi="Arial" w:cs="Arial"/>
        </w:rPr>
        <w:t>R</w:t>
      </w:r>
      <w:r w:rsidR="00186477" w:rsidRPr="003A0F52">
        <w:rPr>
          <w:rFonts w:ascii="Arial" w:hAnsi="Arial" w:cs="Arial"/>
        </w:rPr>
        <w:t xml:space="preserve">estriction on use and distribution  </w:t>
      </w:r>
    </w:p>
    <w:p w14:paraId="6C0AA2DD" w14:textId="02DB4FB9" w:rsidR="00186477" w:rsidRDefault="003302BE" w:rsidP="00F54223">
      <w:pPr>
        <w:spacing w:line="259" w:lineRule="auto"/>
        <w:rPr>
          <w:rFonts w:ascii="Arial" w:hAnsi="Arial" w:cs="Arial"/>
          <w:sz w:val="22"/>
          <w:szCs w:val="22"/>
        </w:rPr>
      </w:pPr>
      <w:r w:rsidRPr="003A0F52">
        <w:rPr>
          <w:rFonts w:ascii="Arial" w:hAnsi="Arial" w:cs="Arial"/>
          <w:sz w:val="22"/>
          <w:szCs w:val="22"/>
        </w:rPr>
        <w:t>This report has been prepared solely for the [</w:t>
      </w:r>
      <w:r w:rsidRPr="003A0F52">
        <w:rPr>
          <w:rFonts w:ascii="Arial" w:hAnsi="Arial" w:cs="Arial"/>
          <w:i/>
          <w:sz w:val="22"/>
          <w:szCs w:val="22"/>
        </w:rPr>
        <w:t>trustee/trustees</w:t>
      </w:r>
      <w:r w:rsidRPr="003A0F52">
        <w:rPr>
          <w:rFonts w:ascii="Arial" w:hAnsi="Arial" w:cs="Arial"/>
          <w:sz w:val="22"/>
          <w:szCs w:val="22"/>
        </w:rPr>
        <w:t>] in order to meet the APRA reporting requirements of the [</w:t>
      </w:r>
      <w:r w:rsidRPr="003A0F52">
        <w:rPr>
          <w:rFonts w:ascii="Arial" w:hAnsi="Arial" w:cs="Arial"/>
          <w:i/>
          <w:sz w:val="22"/>
          <w:szCs w:val="22"/>
        </w:rPr>
        <w:t>trustee/trustees</w:t>
      </w:r>
      <w:r w:rsidRPr="003A0F52">
        <w:rPr>
          <w:rFonts w:ascii="Arial" w:hAnsi="Arial" w:cs="Arial"/>
          <w:sz w:val="22"/>
          <w:szCs w:val="22"/>
        </w:rPr>
        <w:t xml:space="preserve">]. </w:t>
      </w:r>
      <w:r w:rsidR="00186477" w:rsidRPr="003A0F52">
        <w:rPr>
          <w:rFonts w:ascii="Arial" w:hAnsi="Arial" w:cs="Arial"/>
          <w:sz w:val="22"/>
          <w:szCs w:val="22"/>
        </w:rPr>
        <w:t>This report is intended solely for the [</w:t>
      </w:r>
      <w:r w:rsidR="00186477" w:rsidRPr="003A0F52">
        <w:rPr>
          <w:rFonts w:ascii="Arial" w:hAnsi="Arial" w:cs="Arial"/>
          <w:i/>
          <w:sz w:val="22"/>
          <w:szCs w:val="22"/>
        </w:rPr>
        <w:t>trustee/trustees</w:t>
      </w:r>
      <w:r w:rsidR="00186477" w:rsidRPr="003A0F52">
        <w:rPr>
          <w:rFonts w:ascii="Arial" w:hAnsi="Arial" w:cs="Arial"/>
          <w:sz w:val="22"/>
          <w:szCs w:val="22"/>
        </w:rPr>
        <w:t>] and APRA (and ASIC where applicable), and should not be distributed to or used by parties other than the [</w:t>
      </w:r>
      <w:r w:rsidR="00186477" w:rsidRPr="003A0F52">
        <w:rPr>
          <w:rFonts w:ascii="Arial" w:hAnsi="Arial" w:cs="Arial"/>
          <w:i/>
          <w:sz w:val="22"/>
          <w:szCs w:val="22"/>
        </w:rPr>
        <w:t>trustee/trustees</w:t>
      </w:r>
      <w:r w:rsidR="00186477" w:rsidRPr="003A0F52">
        <w:rPr>
          <w:rFonts w:ascii="Arial" w:hAnsi="Arial" w:cs="Arial"/>
          <w:sz w:val="22"/>
          <w:szCs w:val="22"/>
        </w:rPr>
        <w:t>] and APRA (and ASIC where applicable). I disclaim any assumption of responsibility for any reliance on this report, or the APRA reporting forms to which it relates, to any party other than the [</w:t>
      </w:r>
      <w:r w:rsidR="00186477" w:rsidRPr="003A0F52">
        <w:rPr>
          <w:rFonts w:ascii="Arial" w:hAnsi="Arial" w:cs="Arial"/>
          <w:i/>
          <w:sz w:val="22"/>
          <w:szCs w:val="22"/>
        </w:rPr>
        <w:t>trustee/trustees</w:t>
      </w:r>
      <w:r w:rsidR="00186477" w:rsidRPr="003A0F52">
        <w:rPr>
          <w:rFonts w:ascii="Arial" w:hAnsi="Arial" w:cs="Arial"/>
          <w:sz w:val="22"/>
          <w:szCs w:val="22"/>
        </w:rPr>
        <w:t xml:space="preserve">] and APRA (and ASIC where applicable), or for any purpose other than that for which it was prepared. </w:t>
      </w:r>
    </w:p>
    <w:p w14:paraId="6F16E5D4" w14:textId="77777777" w:rsidR="00F54223" w:rsidRDefault="00F54223" w:rsidP="00F54223">
      <w:pPr>
        <w:spacing w:line="259" w:lineRule="auto"/>
        <w:rPr>
          <w:rFonts w:ascii="Arial" w:hAnsi="Arial" w:cs="Arial"/>
          <w:sz w:val="22"/>
          <w:szCs w:val="22"/>
        </w:rPr>
      </w:pPr>
    </w:p>
    <w:p w14:paraId="461E6F34" w14:textId="77777777" w:rsidR="00186477" w:rsidRPr="003A0F52" w:rsidRDefault="00186477" w:rsidP="00186477">
      <w:pPr>
        <w:spacing w:line="259" w:lineRule="auto"/>
        <w:rPr>
          <w:rFonts w:ascii="Arial" w:hAnsi="Arial" w:cs="Arial"/>
        </w:rPr>
      </w:pPr>
      <w:r w:rsidRPr="003A0F52">
        <w:rPr>
          <w:rFonts w:ascii="Arial" w:hAnsi="Arial" w:cs="Arial"/>
          <w:b/>
        </w:rPr>
        <w:t xml:space="preserve"> </w:t>
      </w:r>
    </w:p>
    <w:p w14:paraId="1D990C7C" w14:textId="77777777" w:rsidR="00531307" w:rsidRDefault="00531307">
      <w:pPr>
        <w:spacing w:after="160" w:line="259" w:lineRule="auto"/>
        <w:rPr>
          <w:rFonts w:ascii="Arial" w:hAnsi="Arial" w:cs="Arial"/>
          <w:sz w:val="22"/>
          <w:szCs w:val="22"/>
        </w:rPr>
      </w:pPr>
      <w:r>
        <w:rPr>
          <w:rFonts w:ascii="Arial" w:hAnsi="Arial" w:cs="Arial"/>
          <w:sz w:val="22"/>
          <w:szCs w:val="22"/>
        </w:rPr>
        <w:br w:type="page"/>
      </w:r>
    </w:p>
    <w:p w14:paraId="189D072B" w14:textId="1BE79057" w:rsidR="00186477" w:rsidRPr="003A0F52" w:rsidRDefault="00186477" w:rsidP="00186477">
      <w:pPr>
        <w:ind w:left="-5"/>
        <w:rPr>
          <w:rFonts w:ascii="Arial" w:hAnsi="Arial" w:cs="Arial"/>
          <w:sz w:val="22"/>
          <w:szCs w:val="22"/>
        </w:rPr>
      </w:pPr>
      <w:r w:rsidRPr="003A0F52">
        <w:rPr>
          <w:rFonts w:ascii="Arial" w:hAnsi="Arial" w:cs="Arial"/>
          <w:sz w:val="22"/>
          <w:szCs w:val="22"/>
        </w:rPr>
        <w:lastRenderedPageBreak/>
        <w:t xml:space="preserve">Signature of RSE Auditor ...........................................  </w:t>
      </w:r>
    </w:p>
    <w:p w14:paraId="5B28B7F7"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4426532D"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Date ......................................................................... </w:t>
      </w:r>
    </w:p>
    <w:p w14:paraId="0D51B407"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2741962"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Name of RSE Auditor ...............................................  </w:t>
      </w:r>
    </w:p>
    <w:p w14:paraId="0AFE77DB"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5F48C953"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Firm ........................................................................... </w:t>
      </w:r>
    </w:p>
    <w:p w14:paraId="06605AE9"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398C4362"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Address ………………………………………………………………………………………… </w:t>
      </w:r>
    </w:p>
    <w:p w14:paraId="5501DCEB" w14:textId="77777777" w:rsidR="00186477" w:rsidRPr="003A0F52" w:rsidRDefault="00186477" w:rsidP="00186477">
      <w:pPr>
        <w:spacing w:line="259" w:lineRule="auto"/>
        <w:rPr>
          <w:rFonts w:ascii="Arial" w:hAnsi="Arial" w:cs="Arial"/>
        </w:rPr>
      </w:pPr>
      <w:r w:rsidRPr="003A0F52">
        <w:rPr>
          <w:rFonts w:ascii="Arial" w:hAnsi="Arial" w:cs="Arial"/>
          <w:b/>
          <w:sz w:val="18"/>
        </w:rPr>
        <w:t xml:space="preserve"> </w:t>
      </w:r>
    </w:p>
    <w:p w14:paraId="438506CD" w14:textId="77777777" w:rsidR="00186477" w:rsidRPr="003A0F52" w:rsidRDefault="00186477" w:rsidP="00186477">
      <w:pPr>
        <w:spacing w:after="4" w:line="249" w:lineRule="auto"/>
        <w:ind w:left="-5"/>
        <w:rPr>
          <w:rFonts w:ascii="Arial" w:hAnsi="Arial" w:cs="Arial"/>
        </w:rPr>
      </w:pPr>
      <w:r w:rsidRPr="003A0F52">
        <w:rPr>
          <w:rFonts w:ascii="Arial" w:hAnsi="Arial" w:cs="Arial"/>
          <w:b/>
          <w:sz w:val="18"/>
        </w:rPr>
        <w:t xml:space="preserve">In this form the following terms and symbols have the following meanings: </w:t>
      </w:r>
    </w:p>
    <w:p w14:paraId="6162C1BC" w14:textId="77777777" w:rsidR="00186477" w:rsidRPr="003A0F52" w:rsidRDefault="00186477" w:rsidP="00186477">
      <w:pPr>
        <w:spacing w:line="259" w:lineRule="auto"/>
        <w:rPr>
          <w:rFonts w:ascii="Arial" w:hAnsi="Arial" w:cs="Arial"/>
        </w:rPr>
      </w:pPr>
      <w:r w:rsidRPr="003A0F52">
        <w:rPr>
          <w:rFonts w:ascii="Arial" w:hAnsi="Arial" w:cs="Arial"/>
          <w:b/>
          <w:sz w:val="18"/>
        </w:rPr>
        <w:t>(*) Delete as appropriate</w:t>
      </w:r>
      <w:r w:rsidRPr="003A0F52">
        <w:rPr>
          <w:rFonts w:ascii="Arial" w:hAnsi="Arial" w:cs="Arial"/>
          <w:b/>
        </w:rPr>
        <w:tab/>
        <w:t xml:space="preserve"> </w:t>
      </w:r>
      <w:r w:rsidRPr="003A0F52">
        <w:rPr>
          <w:rFonts w:ascii="Arial" w:hAnsi="Arial" w:cs="Arial"/>
        </w:rPr>
        <w:br w:type="page"/>
      </w:r>
    </w:p>
    <w:p w14:paraId="24AF2C47" w14:textId="77777777" w:rsidR="00186477" w:rsidRPr="00797D9F" w:rsidRDefault="00186477" w:rsidP="00186477">
      <w:pPr>
        <w:pStyle w:val="Heading2"/>
        <w:rPr>
          <w:rFonts w:ascii="Arial" w:hAnsi="Arial" w:cs="Arial"/>
        </w:rPr>
      </w:pPr>
      <w:bookmarkStart w:id="6" w:name="_Toc517944034"/>
      <w:r w:rsidRPr="00845C18">
        <w:rPr>
          <w:rFonts w:ascii="Arial" w:hAnsi="Arial" w:cs="Arial"/>
        </w:rPr>
        <w:lastRenderedPageBreak/>
        <w:t xml:space="preserve">(B) </w:t>
      </w:r>
      <w:r w:rsidRPr="00845C18">
        <w:rPr>
          <w:rFonts w:ascii="Arial" w:hAnsi="Arial" w:cs="Arial"/>
        </w:rPr>
        <w:tab/>
        <w:t>Compliance</w:t>
      </w:r>
      <w:bookmarkEnd w:id="6"/>
      <w:r w:rsidRPr="00797D9F">
        <w:rPr>
          <w:rFonts w:ascii="Arial" w:hAnsi="Arial" w:cs="Arial"/>
        </w:rPr>
        <w:t xml:space="preserve"> </w:t>
      </w:r>
    </w:p>
    <w:p w14:paraId="6F42779B" w14:textId="77777777" w:rsidR="00186477" w:rsidRPr="003A0F52" w:rsidRDefault="00186477" w:rsidP="00186477">
      <w:pPr>
        <w:spacing w:line="259" w:lineRule="auto"/>
        <w:rPr>
          <w:rFonts w:ascii="Arial" w:hAnsi="Arial" w:cs="Arial"/>
        </w:rPr>
      </w:pPr>
      <w:r w:rsidRPr="003A0F52">
        <w:rPr>
          <w:rFonts w:ascii="Arial" w:hAnsi="Arial" w:cs="Arial"/>
          <w:b/>
        </w:rPr>
        <w:t xml:space="preserve"> </w:t>
      </w:r>
    </w:p>
    <w:p w14:paraId="63F37103" w14:textId="77777777" w:rsidR="00186477" w:rsidRPr="003A0F52" w:rsidRDefault="00186477" w:rsidP="00186477">
      <w:pPr>
        <w:spacing w:line="249" w:lineRule="auto"/>
        <w:ind w:left="-5"/>
        <w:rPr>
          <w:rFonts w:ascii="Arial" w:hAnsi="Arial" w:cs="Arial"/>
          <w:sz w:val="22"/>
          <w:szCs w:val="22"/>
        </w:rPr>
      </w:pPr>
      <w:r w:rsidRPr="00C35E4A">
        <w:rPr>
          <w:rFonts w:ascii="Arial" w:hAnsi="Arial" w:cs="Arial"/>
          <w:b/>
          <w:sz w:val="22"/>
          <w:szCs w:val="22"/>
        </w:rPr>
        <w:t>Independent</w:t>
      </w:r>
      <w:r w:rsidRPr="003A0F52">
        <w:rPr>
          <w:rFonts w:ascii="Arial" w:hAnsi="Arial" w:cs="Arial"/>
          <w:b/>
          <w:sz w:val="22"/>
          <w:szCs w:val="22"/>
        </w:rPr>
        <w:t xml:space="preserve"> Assurance Practitioner’s report</w:t>
      </w:r>
      <w:r w:rsidRPr="003A0F52">
        <w:rPr>
          <w:rFonts w:ascii="Arial" w:hAnsi="Arial" w:cs="Arial"/>
          <w:sz w:val="22"/>
          <w:szCs w:val="22"/>
          <w:vertAlign w:val="superscript"/>
        </w:rPr>
        <w:footnoteReference w:id="35"/>
      </w:r>
      <w:r w:rsidRPr="003A0F52">
        <w:rPr>
          <w:rFonts w:ascii="Arial" w:hAnsi="Arial" w:cs="Arial"/>
          <w:b/>
          <w:sz w:val="22"/>
          <w:szCs w:val="22"/>
        </w:rPr>
        <w:t xml:space="preserve"> to the [</w:t>
      </w:r>
      <w:r w:rsidRPr="003A0F52">
        <w:rPr>
          <w:rFonts w:ascii="Arial" w:hAnsi="Arial" w:cs="Arial"/>
          <w:b/>
          <w:i/>
          <w:sz w:val="22"/>
          <w:szCs w:val="22"/>
        </w:rPr>
        <w:t>trustee / trustees</w:t>
      </w:r>
      <w:r w:rsidRPr="003A0F52">
        <w:rPr>
          <w:rFonts w:ascii="Arial" w:hAnsi="Arial" w:cs="Arial"/>
          <w:b/>
          <w:sz w:val="22"/>
          <w:szCs w:val="22"/>
        </w:rPr>
        <w:t xml:space="preserve">] of </w:t>
      </w:r>
    </w:p>
    <w:p w14:paraId="0D437C19" w14:textId="77777777" w:rsidR="00186477" w:rsidRPr="003A0F52" w:rsidRDefault="00186477" w:rsidP="00186477">
      <w:pPr>
        <w:ind w:left="-5"/>
        <w:rPr>
          <w:rFonts w:ascii="Arial" w:hAnsi="Arial" w:cs="Arial"/>
          <w:sz w:val="22"/>
          <w:szCs w:val="22"/>
        </w:rPr>
      </w:pPr>
      <w:r w:rsidRPr="003A0F52">
        <w:rPr>
          <w:rFonts w:ascii="Arial" w:hAnsi="Arial" w:cs="Arial"/>
          <w:b/>
          <w:sz w:val="22"/>
          <w:szCs w:val="22"/>
        </w:rPr>
        <w:t>………………………………………..</w:t>
      </w:r>
      <w:r w:rsidRPr="003A0F52">
        <w:rPr>
          <w:rFonts w:ascii="Arial" w:hAnsi="Arial" w:cs="Arial"/>
          <w:sz w:val="22"/>
          <w:szCs w:val="22"/>
        </w:rPr>
        <w:t xml:space="preserve"> [</w:t>
      </w:r>
      <w:r w:rsidRPr="003A0F52">
        <w:rPr>
          <w:rFonts w:ascii="Arial" w:hAnsi="Arial" w:cs="Arial"/>
          <w:i/>
          <w:sz w:val="22"/>
          <w:szCs w:val="22"/>
        </w:rPr>
        <w:t>insert name and ABN of the RSE</w:t>
      </w:r>
      <w:r w:rsidRPr="003A0F52">
        <w:rPr>
          <w:rFonts w:ascii="Arial" w:hAnsi="Arial" w:cs="Arial"/>
          <w:sz w:val="22"/>
          <w:szCs w:val="22"/>
        </w:rPr>
        <w:t xml:space="preserve">] </w:t>
      </w:r>
      <w:r w:rsidRPr="003A0F52">
        <w:rPr>
          <w:rFonts w:ascii="Arial" w:hAnsi="Arial" w:cs="Arial"/>
          <w:b/>
          <w:sz w:val="22"/>
          <w:szCs w:val="22"/>
        </w:rPr>
        <w:t xml:space="preserve"> </w:t>
      </w:r>
    </w:p>
    <w:p w14:paraId="70FC9628" w14:textId="77777777" w:rsidR="00186477" w:rsidRPr="003A0F52" w:rsidRDefault="00186477" w:rsidP="00186477">
      <w:pPr>
        <w:spacing w:line="259" w:lineRule="auto"/>
        <w:rPr>
          <w:rFonts w:ascii="Arial" w:hAnsi="Arial" w:cs="Arial"/>
          <w:sz w:val="22"/>
          <w:szCs w:val="22"/>
        </w:rPr>
      </w:pPr>
      <w:r w:rsidRPr="003A0F52">
        <w:rPr>
          <w:rFonts w:ascii="Arial" w:hAnsi="Arial" w:cs="Arial"/>
          <w:b/>
          <w:sz w:val="22"/>
          <w:szCs w:val="22"/>
        </w:rPr>
        <w:t xml:space="preserve"> </w:t>
      </w:r>
    </w:p>
    <w:p w14:paraId="25197CE3" w14:textId="38AC2546" w:rsidR="00186477" w:rsidRPr="003A0F52" w:rsidRDefault="00186477" w:rsidP="00186477">
      <w:pPr>
        <w:pStyle w:val="Heading3"/>
        <w:rPr>
          <w:rFonts w:ascii="Arial" w:hAnsi="Arial" w:cs="Arial"/>
        </w:rPr>
      </w:pPr>
      <w:r w:rsidRPr="003A0F52">
        <w:rPr>
          <w:rFonts w:ascii="Arial" w:hAnsi="Arial" w:cs="Arial"/>
        </w:rPr>
        <w:t>Opinion [Qualified Opinion/ Disclaimer of Opinion / Adverse Opinion]</w:t>
      </w:r>
      <w:r w:rsidR="00C35E4A" w:rsidRPr="00C35E4A">
        <w:rPr>
          <w:rFonts w:ascii="Arial" w:hAnsi="Arial" w:cs="Arial"/>
        </w:rPr>
        <w:t>(*)</w:t>
      </w:r>
      <w:r w:rsidRPr="003A0F52">
        <w:rPr>
          <w:rFonts w:ascii="Arial" w:hAnsi="Arial" w:cs="Arial"/>
        </w:rPr>
        <w:t xml:space="preserve"> </w:t>
      </w:r>
    </w:p>
    <w:p w14:paraId="5DD8C9C9" w14:textId="77777777" w:rsidR="00186477" w:rsidRPr="003A0F52" w:rsidRDefault="00186477" w:rsidP="00186477">
      <w:pPr>
        <w:ind w:left="-5"/>
        <w:rPr>
          <w:rFonts w:ascii="Arial" w:hAnsi="Arial" w:cs="Arial"/>
          <w:sz w:val="22"/>
          <w:szCs w:val="22"/>
        </w:rPr>
      </w:pPr>
    </w:p>
    <w:p w14:paraId="60C1FC22" w14:textId="3F1ECB57" w:rsidR="00186477" w:rsidRPr="003A0F52" w:rsidRDefault="00186477" w:rsidP="00186477">
      <w:pPr>
        <w:ind w:left="-5"/>
        <w:rPr>
          <w:rFonts w:ascii="Arial" w:hAnsi="Arial" w:cs="Arial"/>
          <w:sz w:val="22"/>
          <w:szCs w:val="22"/>
        </w:rPr>
      </w:pPr>
      <w:r w:rsidRPr="003A0F52">
        <w:rPr>
          <w:rFonts w:ascii="Arial" w:hAnsi="Arial" w:cs="Arial"/>
          <w:sz w:val="22"/>
          <w:szCs w:val="22"/>
        </w:rPr>
        <w:t>I have performed</w:t>
      </w:r>
      <w:r w:rsidR="00C35E4A">
        <w:rPr>
          <w:rStyle w:val="FootnoteReference"/>
          <w:rFonts w:ascii="Arial" w:hAnsi="Arial" w:cs="Arial"/>
          <w:sz w:val="22"/>
          <w:szCs w:val="22"/>
        </w:rPr>
        <w:footnoteReference w:id="36"/>
      </w:r>
      <w:r w:rsidRPr="003A0F52">
        <w:rPr>
          <w:rFonts w:ascii="Arial" w:hAnsi="Arial" w:cs="Arial"/>
          <w:sz w:val="22"/>
          <w:szCs w:val="22"/>
        </w:rPr>
        <w:t xml:space="preserve"> a reasonable assurance engagement in relation to the </w:t>
      </w:r>
    </w:p>
    <w:p w14:paraId="5160C71F" w14:textId="7254E542" w:rsidR="00186477" w:rsidRDefault="00186477" w:rsidP="00186477">
      <w:pPr>
        <w:ind w:left="-5"/>
        <w:rPr>
          <w:rFonts w:ascii="Arial" w:hAnsi="Arial" w:cs="Arial"/>
          <w:b/>
          <w:sz w:val="22"/>
          <w:szCs w:val="22"/>
        </w:rPr>
      </w:pPr>
      <w:r w:rsidRPr="003A0F52">
        <w:rPr>
          <w:rFonts w:ascii="Arial" w:hAnsi="Arial" w:cs="Arial"/>
          <w:sz w:val="22"/>
          <w:szCs w:val="22"/>
        </w:rPr>
        <w:t xml:space="preserve">[trustee’s / trustees’] compliance with </w:t>
      </w:r>
      <w:r w:rsidR="005F7F1D">
        <w:rPr>
          <w:rFonts w:ascii="Arial" w:hAnsi="Arial" w:cs="Arial"/>
          <w:sz w:val="22"/>
          <w:szCs w:val="22"/>
        </w:rPr>
        <w:t xml:space="preserve">the following </w:t>
      </w:r>
      <w:r w:rsidRPr="003A0F52">
        <w:rPr>
          <w:rFonts w:ascii="Arial" w:hAnsi="Arial" w:cs="Arial"/>
          <w:sz w:val="22"/>
          <w:szCs w:val="22"/>
        </w:rPr>
        <w:t xml:space="preserve">applicable provisions under the </w:t>
      </w:r>
      <w:r w:rsidRPr="003A0F52">
        <w:rPr>
          <w:rFonts w:ascii="Arial" w:hAnsi="Arial" w:cs="Arial"/>
          <w:i/>
          <w:sz w:val="22"/>
          <w:szCs w:val="22"/>
        </w:rPr>
        <w:t>Superannuation Industry (Supervision) Act 1993</w:t>
      </w:r>
      <w:r w:rsidRPr="003A0F52">
        <w:rPr>
          <w:rFonts w:ascii="Arial" w:hAnsi="Arial" w:cs="Arial"/>
          <w:sz w:val="22"/>
          <w:szCs w:val="22"/>
        </w:rPr>
        <w:t xml:space="preserve"> (SIS Act), </w:t>
      </w:r>
      <w:r w:rsidRPr="003A0F52">
        <w:rPr>
          <w:rFonts w:ascii="Arial" w:hAnsi="Arial" w:cs="Arial"/>
          <w:i/>
          <w:sz w:val="22"/>
          <w:szCs w:val="22"/>
        </w:rPr>
        <w:t>Superannuation Industry (Supervision) Regulations 1994</w:t>
      </w:r>
      <w:r w:rsidRPr="003A0F52">
        <w:rPr>
          <w:rFonts w:ascii="Arial" w:hAnsi="Arial" w:cs="Arial"/>
          <w:sz w:val="22"/>
          <w:szCs w:val="22"/>
        </w:rPr>
        <w:t xml:space="preserve"> (SIS Regulations), APRA reporting standards, </w:t>
      </w:r>
      <w:r w:rsidRPr="003A0F52">
        <w:rPr>
          <w:rFonts w:ascii="Arial" w:hAnsi="Arial" w:cs="Arial"/>
          <w:i/>
          <w:sz w:val="22"/>
          <w:szCs w:val="22"/>
        </w:rPr>
        <w:t>Corporations Act 2001</w:t>
      </w:r>
      <w:r w:rsidRPr="003A0F52">
        <w:rPr>
          <w:rFonts w:ascii="Arial" w:hAnsi="Arial" w:cs="Arial"/>
          <w:sz w:val="22"/>
          <w:szCs w:val="22"/>
        </w:rPr>
        <w:t xml:space="preserve"> (Corporations Act) and </w:t>
      </w:r>
      <w:r w:rsidRPr="003A0F52">
        <w:rPr>
          <w:rFonts w:ascii="Arial" w:hAnsi="Arial" w:cs="Arial"/>
          <w:i/>
          <w:sz w:val="22"/>
          <w:szCs w:val="22"/>
        </w:rPr>
        <w:t>Corporations Regulations 2001</w:t>
      </w:r>
      <w:r w:rsidRPr="003A0F52">
        <w:rPr>
          <w:rFonts w:ascii="Arial" w:hAnsi="Arial" w:cs="Arial"/>
          <w:sz w:val="22"/>
          <w:szCs w:val="22"/>
        </w:rPr>
        <w:t xml:space="preserve"> (Corporations Regulations)</w:t>
      </w:r>
      <w:r w:rsidR="001A667B">
        <w:rPr>
          <w:rFonts w:ascii="Arial" w:hAnsi="Arial" w:cs="Arial"/>
          <w:sz w:val="22"/>
          <w:szCs w:val="22"/>
        </w:rPr>
        <w:t xml:space="preserve"> for the </w:t>
      </w:r>
      <w:r w:rsidR="00644B65">
        <w:rPr>
          <w:rFonts w:ascii="Arial" w:hAnsi="Arial" w:cs="Arial"/>
          <w:sz w:val="22"/>
          <w:szCs w:val="22"/>
        </w:rPr>
        <w:t>[</w:t>
      </w:r>
      <w:r w:rsidR="001A667B">
        <w:rPr>
          <w:rFonts w:ascii="Arial" w:hAnsi="Arial" w:cs="Arial"/>
          <w:sz w:val="22"/>
          <w:szCs w:val="22"/>
        </w:rPr>
        <w:t xml:space="preserve">year ended </w:t>
      </w:r>
      <w:r w:rsidR="001A667B" w:rsidRPr="003A0F52">
        <w:rPr>
          <w:rFonts w:ascii="Arial" w:hAnsi="Arial" w:cs="Arial"/>
          <w:i/>
          <w:sz w:val="22"/>
          <w:szCs w:val="22"/>
        </w:rPr>
        <w:t>.../.../... [OR] period .../.../... to .../.../...</w:t>
      </w:r>
      <w:r w:rsidR="001A667B" w:rsidRPr="003A0F52">
        <w:rPr>
          <w:rFonts w:ascii="Arial" w:hAnsi="Arial" w:cs="Arial"/>
          <w:sz w:val="22"/>
          <w:szCs w:val="22"/>
        </w:rPr>
        <w:t>]</w:t>
      </w:r>
      <w:r w:rsidRPr="003A0F52">
        <w:rPr>
          <w:rFonts w:ascii="Arial" w:hAnsi="Arial" w:cs="Arial"/>
          <w:sz w:val="22"/>
          <w:szCs w:val="22"/>
        </w:rPr>
        <w:t>.</w:t>
      </w:r>
      <w:r w:rsidRPr="003A0F52">
        <w:rPr>
          <w:rFonts w:ascii="Arial" w:hAnsi="Arial" w:cs="Arial"/>
          <w:b/>
          <w:sz w:val="22"/>
          <w:szCs w:val="22"/>
        </w:rPr>
        <w:t xml:space="preserve"> </w:t>
      </w:r>
    </w:p>
    <w:p w14:paraId="0E20719E" w14:textId="77777777" w:rsidR="00590D34" w:rsidRPr="003A0F52" w:rsidRDefault="00590D34" w:rsidP="00186477">
      <w:pPr>
        <w:ind w:left="-5"/>
        <w:rPr>
          <w:rFonts w:ascii="Arial" w:hAnsi="Arial" w:cs="Arial"/>
          <w:sz w:val="22"/>
          <w:szCs w:val="22"/>
        </w:rPr>
      </w:pPr>
    </w:p>
    <w:p w14:paraId="5CB4869D" w14:textId="6320C8E1" w:rsidR="00590D34" w:rsidRPr="003A0F52" w:rsidRDefault="00590D34" w:rsidP="00D7112D">
      <w:pPr>
        <w:numPr>
          <w:ilvl w:val="0"/>
          <w:numId w:val="9"/>
        </w:numPr>
        <w:ind w:hanging="566"/>
        <w:rPr>
          <w:rFonts w:ascii="Arial" w:hAnsi="Arial" w:cs="Arial"/>
          <w:sz w:val="22"/>
          <w:szCs w:val="22"/>
        </w:rPr>
      </w:pPr>
      <w:r>
        <w:rPr>
          <w:rFonts w:ascii="Arial" w:hAnsi="Arial" w:cs="Arial"/>
          <w:sz w:val="22"/>
          <w:szCs w:val="22"/>
        </w:rPr>
        <w:t xml:space="preserve">SIS Act </w:t>
      </w:r>
      <w:r w:rsidRPr="003A0F52">
        <w:rPr>
          <w:rFonts w:ascii="Arial" w:hAnsi="Arial" w:cs="Arial"/>
          <w:sz w:val="22"/>
          <w:szCs w:val="22"/>
        </w:rPr>
        <w:t xml:space="preserve">Sections </w:t>
      </w:r>
      <w:r>
        <w:rPr>
          <w:rFonts w:ascii="Arial" w:hAnsi="Arial" w:cs="Arial"/>
          <w:sz w:val="22"/>
          <w:szCs w:val="22"/>
        </w:rPr>
        <w:t xml:space="preserve">(to the extent applicable): </w:t>
      </w:r>
      <w:r w:rsidRPr="003A0F52">
        <w:rPr>
          <w:rFonts w:ascii="Arial" w:hAnsi="Arial" w:cs="Arial"/>
          <w:sz w:val="22"/>
          <w:szCs w:val="22"/>
        </w:rPr>
        <w:t>29VA, 35A, 65, 66, 67, 95, 97, 98, 99F, 101</w:t>
      </w:r>
      <w:r w:rsidR="00216A04">
        <w:rPr>
          <w:rStyle w:val="FootnoteReference"/>
          <w:rFonts w:ascii="Arial" w:hAnsi="Arial" w:cs="Arial"/>
          <w:sz w:val="22"/>
          <w:szCs w:val="22"/>
        </w:rPr>
        <w:footnoteReference w:id="37"/>
      </w:r>
      <w:r w:rsidRPr="003A0F52">
        <w:rPr>
          <w:rFonts w:ascii="Arial" w:hAnsi="Arial" w:cs="Arial"/>
          <w:sz w:val="22"/>
          <w:szCs w:val="22"/>
        </w:rPr>
        <w:t xml:space="preserve">, 105, 106, 109, 117, 154 and 155(2); </w:t>
      </w:r>
      <w:r w:rsidRPr="00D7112D">
        <w:rPr>
          <w:rFonts w:ascii="Arial" w:hAnsi="Arial" w:cs="Arial"/>
          <w:sz w:val="22"/>
          <w:szCs w:val="22"/>
        </w:rPr>
        <w:t xml:space="preserve"> </w:t>
      </w:r>
    </w:p>
    <w:p w14:paraId="60FFADD8" w14:textId="337FC5FA" w:rsidR="00590D34" w:rsidRDefault="00590D34" w:rsidP="00D7112D">
      <w:pPr>
        <w:rPr>
          <w:rFonts w:ascii="Arial" w:hAnsi="Arial" w:cs="Arial"/>
          <w:sz w:val="22"/>
          <w:szCs w:val="22"/>
        </w:rPr>
      </w:pPr>
    </w:p>
    <w:p w14:paraId="03A4CCF5" w14:textId="10F18767" w:rsidR="00590D34" w:rsidRPr="003A0F52" w:rsidRDefault="00E201F8" w:rsidP="00D7112D">
      <w:pPr>
        <w:numPr>
          <w:ilvl w:val="0"/>
          <w:numId w:val="9"/>
        </w:numPr>
        <w:ind w:hanging="566"/>
        <w:rPr>
          <w:rFonts w:ascii="Arial" w:hAnsi="Arial" w:cs="Arial"/>
          <w:sz w:val="22"/>
          <w:szCs w:val="22"/>
        </w:rPr>
      </w:pPr>
      <w:r>
        <w:rPr>
          <w:rFonts w:ascii="Arial" w:hAnsi="Arial" w:cs="Arial"/>
          <w:sz w:val="22"/>
          <w:szCs w:val="22"/>
        </w:rPr>
        <w:t xml:space="preserve">SIS </w:t>
      </w:r>
      <w:r w:rsidR="00590D34" w:rsidRPr="003A0F52">
        <w:rPr>
          <w:rFonts w:ascii="Arial" w:hAnsi="Arial" w:cs="Arial"/>
          <w:sz w:val="22"/>
          <w:szCs w:val="22"/>
        </w:rPr>
        <w:t>Regulations</w:t>
      </w:r>
      <w:r>
        <w:rPr>
          <w:rFonts w:ascii="Arial" w:hAnsi="Arial" w:cs="Arial"/>
          <w:sz w:val="22"/>
          <w:szCs w:val="22"/>
        </w:rPr>
        <w:t xml:space="preserve"> (to the extent applicable):</w:t>
      </w:r>
      <w:r w:rsidR="00590D34" w:rsidRPr="003A0F52">
        <w:rPr>
          <w:rFonts w:ascii="Arial" w:hAnsi="Arial" w:cs="Arial"/>
          <w:i/>
          <w:sz w:val="22"/>
          <w:szCs w:val="22"/>
        </w:rPr>
        <w:t xml:space="preserve"> </w:t>
      </w:r>
      <w:r w:rsidR="00590D34" w:rsidRPr="003A0F52">
        <w:rPr>
          <w:rFonts w:ascii="Arial" w:hAnsi="Arial" w:cs="Arial"/>
          <w:sz w:val="22"/>
          <w:szCs w:val="22"/>
        </w:rPr>
        <w:t xml:space="preserve">3.10, 5.08, 6.17, 7.04, 7.05, 9.09, 9.14, 13.14, 13.17, 13.17A;  </w:t>
      </w:r>
    </w:p>
    <w:p w14:paraId="6457941D" w14:textId="77777777" w:rsidR="00590D34" w:rsidRPr="003A0F52" w:rsidRDefault="00590D34" w:rsidP="00590D34">
      <w:pPr>
        <w:spacing w:line="259" w:lineRule="auto"/>
        <w:rPr>
          <w:rFonts w:ascii="Arial" w:hAnsi="Arial" w:cs="Arial"/>
          <w:sz w:val="22"/>
          <w:szCs w:val="22"/>
        </w:rPr>
      </w:pPr>
      <w:r w:rsidRPr="003A0F52">
        <w:rPr>
          <w:rFonts w:ascii="Arial" w:hAnsi="Arial" w:cs="Arial"/>
          <w:sz w:val="22"/>
          <w:szCs w:val="22"/>
        </w:rPr>
        <w:t xml:space="preserve"> </w:t>
      </w:r>
    </w:p>
    <w:p w14:paraId="5FAA3A8C" w14:textId="6F3D57D5" w:rsidR="00590D34" w:rsidRPr="00D7112D" w:rsidRDefault="00E201F8" w:rsidP="00D7112D">
      <w:pPr>
        <w:numPr>
          <w:ilvl w:val="0"/>
          <w:numId w:val="9"/>
        </w:numPr>
        <w:ind w:left="576" w:hanging="566"/>
        <w:rPr>
          <w:rFonts w:ascii="Arial" w:hAnsi="Arial" w:cs="Arial"/>
          <w:sz w:val="22"/>
          <w:szCs w:val="22"/>
        </w:rPr>
      </w:pPr>
      <w:r w:rsidRPr="00D7112D">
        <w:rPr>
          <w:rFonts w:ascii="Arial" w:hAnsi="Arial" w:cs="Arial"/>
          <w:sz w:val="22"/>
          <w:szCs w:val="22"/>
        </w:rPr>
        <w:t>T</w:t>
      </w:r>
      <w:r w:rsidR="00590D34" w:rsidRPr="00D7112D">
        <w:rPr>
          <w:rFonts w:ascii="Arial" w:hAnsi="Arial" w:cs="Arial"/>
          <w:sz w:val="22"/>
          <w:szCs w:val="22"/>
        </w:rPr>
        <w:t xml:space="preserve">he APRA reporting standards that are subject to reasonable assurance (to the extent applicable);  </w:t>
      </w:r>
    </w:p>
    <w:p w14:paraId="2094F8E9" w14:textId="77777777" w:rsidR="00590D34" w:rsidRPr="003A0F52" w:rsidRDefault="00590D34" w:rsidP="00590D34">
      <w:pPr>
        <w:spacing w:line="259" w:lineRule="auto"/>
        <w:rPr>
          <w:rFonts w:ascii="Arial" w:hAnsi="Arial" w:cs="Arial"/>
          <w:sz w:val="22"/>
          <w:szCs w:val="22"/>
        </w:rPr>
      </w:pPr>
      <w:r w:rsidRPr="003A0F52">
        <w:rPr>
          <w:rFonts w:ascii="Arial" w:hAnsi="Arial" w:cs="Arial"/>
          <w:sz w:val="22"/>
          <w:szCs w:val="22"/>
        </w:rPr>
        <w:t xml:space="preserve"> </w:t>
      </w:r>
    </w:p>
    <w:p w14:paraId="4583620A" w14:textId="1856D6ED" w:rsidR="00E201F8" w:rsidRDefault="00590D34" w:rsidP="00D7112D">
      <w:pPr>
        <w:numPr>
          <w:ilvl w:val="0"/>
          <w:numId w:val="9"/>
        </w:numPr>
        <w:spacing w:line="259" w:lineRule="auto"/>
        <w:ind w:left="576" w:hanging="566"/>
        <w:rPr>
          <w:rFonts w:ascii="Arial" w:hAnsi="Arial" w:cs="Arial"/>
          <w:sz w:val="22"/>
          <w:szCs w:val="22"/>
        </w:rPr>
      </w:pPr>
      <w:r w:rsidRPr="00D7112D">
        <w:rPr>
          <w:rFonts w:ascii="Arial" w:hAnsi="Arial" w:cs="Arial"/>
          <w:sz w:val="22"/>
          <w:szCs w:val="22"/>
        </w:rPr>
        <w:t xml:space="preserve">Corporations Act </w:t>
      </w:r>
      <w:r w:rsidR="00E201F8" w:rsidRPr="00D7112D">
        <w:rPr>
          <w:rFonts w:ascii="Arial" w:hAnsi="Arial" w:cs="Arial"/>
          <w:sz w:val="22"/>
          <w:szCs w:val="22"/>
        </w:rPr>
        <w:t>Section</w:t>
      </w:r>
      <w:r w:rsidRPr="00D7112D">
        <w:rPr>
          <w:rFonts w:ascii="Arial" w:hAnsi="Arial" w:cs="Arial"/>
          <w:sz w:val="22"/>
          <w:szCs w:val="22"/>
        </w:rPr>
        <w:t>s (to the extent applicable): 1012B, 1012F, 1012H(2), 1012I, 1013K(1), 1016A(2), 1016A(3), 1017B(1), 1017B(5), 1017C(2), 1017C(3), 1017C(5), 1017C(8), 1017D(1), 1017D(3), 1017D(3A)</w:t>
      </w:r>
      <w:r w:rsidRPr="003A0F52">
        <w:rPr>
          <w:rStyle w:val="FootnoteReference"/>
          <w:rFonts w:ascii="Arial" w:hAnsi="Arial" w:cs="Arial"/>
          <w:sz w:val="22"/>
          <w:szCs w:val="22"/>
        </w:rPr>
        <w:footnoteReference w:id="38"/>
      </w:r>
      <w:r w:rsidRPr="00D7112D">
        <w:rPr>
          <w:rFonts w:ascii="Arial" w:hAnsi="Arial" w:cs="Arial"/>
          <w:sz w:val="22"/>
          <w:szCs w:val="22"/>
        </w:rPr>
        <w:t>, 1017DA(3), 1017E(2), 1017E(3)</w:t>
      </w:r>
      <w:r w:rsidR="00CD6ED8">
        <w:rPr>
          <w:rFonts w:ascii="Arial" w:hAnsi="Arial" w:cs="Arial"/>
          <w:sz w:val="22"/>
          <w:szCs w:val="22"/>
        </w:rPr>
        <w:t xml:space="preserve"> and</w:t>
      </w:r>
      <w:r w:rsidRPr="00D7112D">
        <w:rPr>
          <w:rFonts w:ascii="Arial" w:hAnsi="Arial" w:cs="Arial"/>
          <w:sz w:val="22"/>
          <w:szCs w:val="22"/>
        </w:rPr>
        <w:t xml:space="preserve"> 1017E(4);</w:t>
      </w:r>
    </w:p>
    <w:p w14:paraId="404FAEAD" w14:textId="1A21B587" w:rsidR="00E201F8" w:rsidRDefault="00E201F8" w:rsidP="00D7112D">
      <w:pPr>
        <w:spacing w:line="259" w:lineRule="auto"/>
        <w:rPr>
          <w:rFonts w:ascii="Arial" w:hAnsi="Arial" w:cs="Arial"/>
          <w:sz w:val="22"/>
          <w:szCs w:val="22"/>
        </w:rPr>
      </w:pPr>
    </w:p>
    <w:p w14:paraId="1658A447" w14:textId="3F58A87E" w:rsidR="00590D34" w:rsidRPr="00D7112D" w:rsidRDefault="00E201F8" w:rsidP="00D7112D">
      <w:pPr>
        <w:numPr>
          <w:ilvl w:val="0"/>
          <w:numId w:val="9"/>
        </w:numPr>
        <w:spacing w:line="259" w:lineRule="auto"/>
        <w:ind w:left="576" w:hanging="566"/>
        <w:rPr>
          <w:rFonts w:ascii="Arial" w:hAnsi="Arial" w:cs="Arial"/>
          <w:sz w:val="22"/>
          <w:szCs w:val="22"/>
        </w:rPr>
      </w:pPr>
      <w:r>
        <w:rPr>
          <w:rFonts w:ascii="Arial" w:hAnsi="Arial" w:cs="Arial"/>
          <w:sz w:val="22"/>
          <w:szCs w:val="22"/>
        </w:rPr>
        <w:t xml:space="preserve">Corporations </w:t>
      </w:r>
      <w:r w:rsidR="00590D34" w:rsidRPr="00D7112D">
        <w:rPr>
          <w:rFonts w:ascii="Arial" w:hAnsi="Arial" w:cs="Arial"/>
          <w:sz w:val="22"/>
          <w:szCs w:val="22"/>
        </w:rPr>
        <w:t xml:space="preserve">Regulations </w:t>
      </w:r>
      <w:r>
        <w:rPr>
          <w:rFonts w:ascii="Arial" w:hAnsi="Arial" w:cs="Arial"/>
          <w:sz w:val="22"/>
          <w:szCs w:val="22"/>
        </w:rPr>
        <w:t xml:space="preserve">(to the extent applicable): </w:t>
      </w:r>
      <w:r w:rsidR="00590D34" w:rsidRPr="00D7112D">
        <w:rPr>
          <w:rFonts w:ascii="Arial" w:hAnsi="Arial" w:cs="Arial"/>
          <w:sz w:val="22"/>
          <w:szCs w:val="22"/>
        </w:rPr>
        <w:t>7.9.07</w:t>
      </w:r>
      <w:r w:rsidR="00CD6ED8">
        <w:rPr>
          <w:rFonts w:ascii="Arial" w:hAnsi="Arial" w:cs="Arial"/>
          <w:sz w:val="22"/>
          <w:szCs w:val="22"/>
        </w:rPr>
        <w:t xml:space="preserve">R, </w:t>
      </w:r>
      <w:r w:rsidR="00590D34" w:rsidRPr="00D7112D">
        <w:rPr>
          <w:rFonts w:ascii="Arial" w:hAnsi="Arial" w:cs="Arial"/>
          <w:sz w:val="22"/>
          <w:szCs w:val="22"/>
        </w:rPr>
        <w:t>7.9.07</w:t>
      </w:r>
      <w:r w:rsidR="00CD6ED8">
        <w:rPr>
          <w:rFonts w:ascii="Arial" w:hAnsi="Arial" w:cs="Arial"/>
          <w:sz w:val="22"/>
          <w:szCs w:val="22"/>
        </w:rPr>
        <w:t>S</w:t>
      </w:r>
      <w:r w:rsidR="00590D34" w:rsidRPr="00D7112D">
        <w:rPr>
          <w:rFonts w:ascii="Arial" w:hAnsi="Arial" w:cs="Arial"/>
          <w:sz w:val="22"/>
          <w:szCs w:val="22"/>
        </w:rPr>
        <w:t xml:space="preserve">, </w:t>
      </w:r>
      <w:r w:rsidR="00CD6ED8" w:rsidRPr="00D7112D">
        <w:rPr>
          <w:rFonts w:ascii="Arial" w:hAnsi="Arial" w:cs="Arial"/>
          <w:sz w:val="22"/>
          <w:szCs w:val="22"/>
        </w:rPr>
        <w:t>7.9.07</w:t>
      </w:r>
      <w:r w:rsidR="00CD6ED8">
        <w:rPr>
          <w:rFonts w:ascii="Arial" w:hAnsi="Arial" w:cs="Arial"/>
          <w:sz w:val="22"/>
          <w:szCs w:val="22"/>
        </w:rPr>
        <w:t xml:space="preserve">T, </w:t>
      </w:r>
      <w:r w:rsidR="005370D2">
        <w:rPr>
          <w:rFonts w:ascii="Arial" w:hAnsi="Arial" w:cs="Arial"/>
          <w:sz w:val="22"/>
          <w:szCs w:val="22"/>
        </w:rPr>
        <w:t xml:space="preserve">7.9.07V, </w:t>
      </w:r>
      <w:r w:rsidR="00CD6ED8" w:rsidRPr="00D7112D">
        <w:rPr>
          <w:rFonts w:ascii="Arial" w:hAnsi="Arial" w:cs="Arial"/>
          <w:sz w:val="22"/>
          <w:szCs w:val="22"/>
        </w:rPr>
        <w:t>7.9.07</w:t>
      </w:r>
      <w:r w:rsidR="00CD6ED8">
        <w:rPr>
          <w:rFonts w:ascii="Arial" w:hAnsi="Arial" w:cs="Arial"/>
          <w:sz w:val="22"/>
          <w:szCs w:val="22"/>
        </w:rPr>
        <w:t>W,</w:t>
      </w:r>
      <w:r w:rsidR="00CD6ED8" w:rsidRPr="00D7112D">
        <w:rPr>
          <w:rFonts w:ascii="Arial" w:hAnsi="Arial" w:cs="Arial"/>
          <w:sz w:val="22"/>
          <w:szCs w:val="22"/>
        </w:rPr>
        <w:t xml:space="preserve"> </w:t>
      </w:r>
      <w:r w:rsidR="00590D34" w:rsidRPr="00D7112D">
        <w:rPr>
          <w:rFonts w:ascii="Arial" w:hAnsi="Arial" w:cs="Arial"/>
          <w:sz w:val="22"/>
          <w:szCs w:val="22"/>
        </w:rPr>
        <w:t>7.9.11O, 7.9.11Q</w:t>
      </w:r>
      <w:r w:rsidR="00C150FC">
        <w:rPr>
          <w:rFonts w:ascii="Arial" w:hAnsi="Arial" w:cs="Arial"/>
          <w:sz w:val="22"/>
          <w:szCs w:val="22"/>
        </w:rPr>
        <w:t xml:space="preserve"> and</w:t>
      </w:r>
      <w:r w:rsidR="00590D34" w:rsidRPr="00D7112D">
        <w:rPr>
          <w:rFonts w:ascii="Arial" w:hAnsi="Arial" w:cs="Arial"/>
          <w:sz w:val="22"/>
          <w:szCs w:val="22"/>
        </w:rPr>
        <w:t xml:space="preserve"> 7.9.32(3)</w:t>
      </w:r>
      <w:r>
        <w:rPr>
          <w:rFonts w:ascii="Arial" w:hAnsi="Arial" w:cs="Arial"/>
          <w:sz w:val="22"/>
          <w:szCs w:val="22"/>
        </w:rPr>
        <w:t>.</w:t>
      </w:r>
    </w:p>
    <w:p w14:paraId="61A30857" w14:textId="77777777" w:rsidR="00590D34" w:rsidRPr="003A0F52" w:rsidRDefault="00590D34" w:rsidP="00590D34">
      <w:pPr>
        <w:spacing w:line="259" w:lineRule="auto"/>
        <w:rPr>
          <w:rFonts w:ascii="Arial" w:hAnsi="Arial" w:cs="Arial"/>
        </w:rPr>
      </w:pPr>
      <w:r w:rsidRPr="003A0F52">
        <w:rPr>
          <w:rFonts w:ascii="Arial" w:hAnsi="Arial" w:cs="Arial"/>
        </w:rPr>
        <w:t xml:space="preserve"> </w:t>
      </w:r>
    </w:p>
    <w:p w14:paraId="5E4C6558" w14:textId="67301736" w:rsidR="00A70144" w:rsidRPr="004A6062" w:rsidRDefault="00A70144" w:rsidP="00B54A1A">
      <w:pPr>
        <w:spacing w:after="14" w:line="259" w:lineRule="auto"/>
        <w:rPr>
          <w:rFonts w:ascii="Arial" w:hAnsi="Arial" w:cs="Arial"/>
          <w:b/>
        </w:rPr>
      </w:pPr>
      <w:r w:rsidRPr="004A6062">
        <w:rPr>
          <w:rFonts w:ascii="Arial" w:hAnsi="Arial" w:cs="Arial"/>
          <w:b/>
          <w:sz w:val="18"/>
        </w:rPr>
        <w:t xml:space="preserve">[Additional material may be inserted here at the discretion of the RSE Auditor - provided it does not limit the scope expressed above. Where an RSE or part of the RSE is transferred to a new RSE licensee during a year of income, the RSE Auditor would ordinarily include a statement confirming that the RSE licensee commenced as trustee for the RSE during the year of income. </w:t>
      </w:r>
    </w:p>
    <w:p w14:paraId="33D8DACE" w14:textId="77777777" w:rsidR="00A70144" w:rsidRPr="003A0F52" w:rsidRDefault="00A70144" w:rsidP="00A70144">
      <w:pPr>
        <w:spacing w:line="259" w:lineRule="auto"/>
        <w:rPr>
          <w:rFonts w:ascii="Arial" w:hAnsi="Arial" w:cs="Arial"/>
        </w:rPr>
      </w:pPr>
      <w:r w:rsidRPr="003A0F52">
        <w:rPr>
          <w:rFonts w:ascii="Arial" w:hAnsi="Arial" w:cs="Arial"/>
          <w:b/>
          <w:sz w:val="18"/>
        </w:rPr>
        <w:t xml:space="preserve"> </w:t>
      </w:r>
    </w:p>
    <w:p w14:paraId="214ED1A7" w14:textId="77777777" w:rsidR="00A70144" w:rsidRPr="003A0F52" w:rsidRDefault="00A70144" w:rsidP="00A70144">
      <w:pPr>
        <w:spacing w:after="4" w:line="249" w:lineRule="auto"/>
        <w:ind w:left="-5"/>
        <w:rPr>
          <w:rFonts w:ascii="Arial" w:hAnsi="Arial" w:cs="Arial"/>
        </w:rPr>
      </w:pPr>
      <w:r w:rsidRPr="003A0F52">
        <w:rPr>
          <w:rFonts w:ascii="Arial" w:hAnsi="Arial" w:cs="Arial"/>
          <w:b/>
          <w:sz w:val="18"/>
        </w:rPr>
        <w:t xml:space="preserve">The RSE Auditor may include the following or a similar statement in relation to the scope of the reasonable assurance engagement on the SIS preservation requirements: </w:t>
      </w:r>
    </w:p>
    <w:p w14:paraId="67CDABB6" w14:textId="77777777" w:rsidR="00A70144" w:rsidRPr="003A0F52" w:rsidRDefault="00A70144" w:rsidP="00A70144">
      <w:pPr>
        <w:spacing w:line="259" w:lineRule="auto"/>
        <w:rPr>
          <w:rFonts w:ascii="Arial" w:hAnsi="Arial" w:cs="Arial"/>
        </w:rPr>
      </w:pPr>
      <w:r w:rsidRPr="003A0F52">
        <w:rPr>
          <w:rFonts w:ascii="Arial" w:hAnsi="Arial" w:cs="Arial"/>
          <w:b/>
          <w:sz w:val="18"/>
        </w:rPr>
        <w:lastRenderedPageBreak/>
        <w:t xml:space="preserve"> </w:t>
      </w:r>
    </w:p>
    <w:p w14:paraId="58416039" w14:textId="6FA58E3B" w:rsidR="00A70144" w:rsidRPr="003A0F52" w:rsidRDefault="00A70144" w:rsidP="00A70144">
      <w:pPr>
        <w:spacing w:after="28" w:line="249" w:lineRule="auto"/>
        <w:ind w:left="-5"/>
        <w:rPr>
          <w:rFonts w:ascii="Arial" w:hAnsi="Arial" w:cs="Arial"/>
        </w:rPr>
      </w:pPr>
      <w:r w:rsidRPr="003A0F52">
        <w:rPr>
          <w:rFonts w:ascii="Arial" w:hAnsi="Arial" w:cs="Arial"/>
          <w:b/>
          <w:sz w:val="18"/>
        </w:rPr>
        <w:t xml:space="preserve">“My procedures with respect to SIS Regulation 6.17 included testing whether amounts identified by the </w:t>
      </w:r>
      <w:r w:rsidRPr="003A0F52">
        <w:rPr>
          <w:rFonts w:ascii="Arial" w:hAnsi="Arial" w:cs="Arial"/>
          <w:b/>
          <w:i/>
          <w:sz w:val="18"/>
        </w:rPr>
        <w:t>trustee / trustees</w:t>
      </w:r>
      <w:r w:rsidRPr="003A0F52">
        <w:rPr>
          <w:rFonts w:ascii="Arial" w:hAnsi="Arial" w:cs="Arial"/>
          <w:b/>
          <w:sz w:val="18"/>
        </w:rPr>
        <w:t xml:space="preserve"> as preserved and restricted non-preserved have been cashed or transferred only in accordance with the requirements of Part 6 of the SIS Regulations. These procedures did not include testing of the calculation of the preserved and restricted non-preserved amounts beyond a broad assessment of the apparent reasonableness of the calculations.”] </w:t>
      </w:r>
    </w:p>
    <w:p w14:paraId="08C3DC3D" w14:textId="77777777" w:rsidR="00186477" w:rsidRPr="003A0F52" w:rsidRDefault="00186477" w:rsidP="00186477">
      <w:pPr>
        <w:spacing w:line="259" w:lineRule="auto"/>
        <w:rPr>
          <w:rFonts w:ascii="Arial" w:hAnsi="Arial" w:cs="Arial"/>
          <w:sz w:val="22"/>
          <w:szCs w:val="22"/>
        </w:rPr>
      </w:pPr>
    </w:p>
    <w:p w14:paraId="5CE4B9D2" w14:textId="711AB36B"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In my opinion </w:t>
      </w:r>
      <w:r w:rsidRPr="00057916">
        <w:rPr>
          <w:rFonts w:ascii="Arial" w:hAnsi="Arial" w:cs="Arial"/>
          <w:i/>
          <w:sz w:val="22"/>
          <w:szCs w:val="22"/>
        </w:rPr>
        <w:t>[</w:t>
      </w:r>
      <w:r w:rsidR="005B5DB0" w:rsidRPr="00057916">
        <w:rPr>
          <w:rFonts w:ascii="Arial" w:hAnsi="Arial" w:cs="Arial"/>
          <w:i/>
          <w:sz w:val="22"/>
          <w:szCs w:val="22"/>
        </w:rPr>
        <w:t xml:space="preserve">Qualified: </w:t>
      </w:r>
      <w:r w:rsidRPr="00057916">
        <w:rPr>
          <w:rFonts w:ascii="Arial" w:hAnsi="Arial" w:cs="Arial"/>
          <w:i/>
          <w:sz w:val="22"/>
          <w:szCs w:val="22"/>
        </w:rPr>
        <w:t>except for the matter(s) referred to</w:t>
      </w:r>
      <w:r w:rsidR="00635F8F" w:rsidRPr="00057916">
        <w:rPr>
          <w:rFonts w:ascii="Arial" w:hAnsi="Arial" w:cs="Arial"/>
          <w:i/>
          <w:sz w:val="22"/>
          <w:szCs w:val="22"/>
        </w:rPr>
        <w:t>/Adverse: because of the significance of the matter discussed</w:t>
      </w:r>
      <w:r w:rsidRPr="00057916">
        <w:rPr>
          <w:rFonts w:ascii="Arial" w:hAnsi="Arial" w:cs="Arial"/>
          <w:i/>
          <w:sz w:val="22"/>
          <w:szCs w:val="22"/>
        </w:rPr>
        <w:t xml:space="preserve"> in the </w:t>
      </w:r>
      <w:r w:rsidR="005B5DB0" w:rsidRPr="00057916">
        <w:rPr>
          <w:rFonts w:ascii="Arial" w:hAnsi="Arial" w:cs="Arial"/>
          <w:i/>
          <w:sz w:val="22"/>
          <w:szCs w:val="22"/>
        </w:rPr>
        <w:t>Basis for Qualified</w:t>
      </w:r>
      <w:r w:rsidR="00635F8F" w:rsidRPr="00057916">
        <w:rPr>
          <w:rFonts w:ascii="Arial" w:hAnsi="Arial" w:cs="Arial"/>
          <w:i/>
          <w:sz w:val="22"/>
          <w:szCs w:val="22"/>
        </w:rPr>
        <w:t>/Adverse</w:t>
      </w:r>
      <w:r w:rsidR="005B5DB0" w:rsidRPr="00057916">
        <w:rPr>
          <w:rFonts w:ascii="Arial" w:hAnsi="Arial" w:cs="Arial"/>
          <w:i/>
          <w:sz w:val="22"/>
          <w:szCs w:val="22"/>
        </w:rPr>
        <w:t xml:space="preserve"> Opinion </w:t>
      </w:r>
      <w:r w:rsidR="00BE5625" w:rsidRPr="00C75194">
        <w:rPr>
          <w:rFonts w:ascii="Arial" w:hAnsi="Arial" w:cs="Arial"/>
          <w:i/>
          <w:sz w:val="22"/>
          <w:szCs w:val="22"/>
        </w:rPr>
        <w:t>section of my report</w:t>
      </w:r>
      <w:r w:rsidRPr="00057916">
        <w:rPr>
          <w:rFonts w:ascii="Arial" w:hAnsi="Arial" w:cs="Arial"/>
          <w:i/>
          <w:sz w:val="22"/>
          <w:szCs w:val="22"/>
        </w:rPr>
        <w:t>]</w:t>
      </w:r>
      <w:r w:rsidRPr="003A0F52">
        <w:rPr>
          <w:rFonts w:ascii="Arial" w:hAnsi="Arial" w:cs="Arial"/>
          <w:sz w:val="22"/>
          <w:szCs w:val="22"/>
        </w:rPr>
        <w:t>(*) the [</w:t>
      </w:r>
      <w:r w:rsidRPr="003A0F52">
        <w:rPr>
          <w:rFonts w:ascii="Arial" w:hAnsi="Arial" w:cs="Arial"/>
          <w:i/>
          <w:sz w:val="22"/>
          <w:szCs w:val="22"/>
        </w:rPr>
        <w:t>trustee / trustees</w:t>
      </w:r>
      <w:r w:rsidRPr="003A0F52">
        <w:rPr>
          <w:rFonts w:ascii="Arial" w:hAnsi="Arial" w:cs="Arial"/>
          <w:sz w:val="22"/>
          <w:szCs w:val="22"/>
        </w:rPr>
        <w:t>] of ……………………………………………………………… [</w:t>
      </w:r>
      <w:r w:rsidRPr="003A0F52">
        <w:rPr>
          <w:rFonts w:ascii="Arial" w:hAnsi="Arial" w:cs="Arial"/>
          <w:i/>
          <w:sz w:val="22"/>
          <w:szCs w:val="22"/>
        </w:rPr>
        <w:t>insert name of the RSE</w:t>
      </w:r>
      <w:r w:rsidRPr="003A0F52">
        <w:rPr>
          <w:rFonts w:ascii="Arial" w:hAnsi="Arial" w:cs="Arial"/>
          <w:sz w:val="22"/>
          <w:szCs w:val="22"/>
        </w:rPr>
        <w:t>] [</w:t>
      </w:r>
      <w:r w:rsidRPr="003A0F52">
        <w:rPr>
          <w:rFonts w:ascii="Arial" w:hAnsi="Arial" w:cs="Arial"/>
          <w:i/>
          <w:sz w:val="22"/>
          <w:szCs w:val="22"/>
        </w:rPr>
        <w:t>has/have</w:t>
      </w:r>
      <w:r w:rsidRPr="003A0F52">
        <w:rPr>
          <w:rFonts w:ascii="Arial" w:hAnsi="Arial" w:cs="Arial"/>
          <w:sz w:val="22"/>
          <w:szCs w:val="22"/>
        </w:rPr>
        <w:t xml:space="preserve">] </w:t>
      </w:r>
      <w:r w:rsidR="00231C04">
        <w:rPr>
          <w:rFonts w:ascii="Arial" w:hAnsi="Arial" w:cs="Arial"/>
          <w:i/>
          <w:sz w:val="22"/>
          <w:szCs w:val="22"/>
        </w:rPr>
        <w:t xml:space="preserve">[Adverse: not] </w:t>
      </w:r>
      <w:r w:rsidRPr="003A0F52">
        <w:rPr>
          <w:rFonts w:ascii="Arial" w:hAnsi="Arial" w:cs="Arial"/>
          <w:sz w:val="22"/>
          <w:szCs w:val="22"/>
        </w:rPr>
        <w:t xml:space="preserve">complied, in all material respects with: </w:t>
      </w:r>
    </w:p>
    <w:p w14:paraId="4DB986D4" w14:textId="77777777" w:rsidR="00186477" w:rsidRPr="003A0F52" w:rsidRDefault="00186477" w:rsidP="00186477">
      <w:pPr>
        <w:spacing w:after="12" w:line="259" w:lineRule="auto"/>
        <w:rPr>
          <w:rFonts w:ascii="Arial" w:hAnsi="Arial" w:cs="Arial"/>
          <w:sz w:val="22"/>
          <w:szCs w:val="22"/>
        </w:rPr>
      </w:pPr>
      <w:r w:rsidRPr="003A0F52">
        <w:rPr>
          <w:rFonts w:ascii="Arial" w:hAnsi="Arial" w:cs="Arial"/>
          <w:sz w:val="22"/>
          <w:szCs w:val="22"/>
        </w:rPr>
        <w:t xml:space="preserve"> </w:t>
      </w:r>
    </w:p>
    <w:p w14:paraId="61764F2D" w14:textId="57B5AFDC" w:rsidR="00186477" w:rsidRPr="003A0F52" w:rsidRDefault="00186477" w:rsidP="00186477">
      <w:pPr>
        <w:numPr>
          <w:ilvl w:val="0"/>
          <w:numId w:val="10"/>
        </w:numPr>
        <w:ind w:hanging="360"/>
        <w:rPr>
          <w:rFonts w:ascii="Arial" w:hAnsi="Arial" w:cs="Arial"/>
          <w:sz w:val="22"/>
          <w:szCs w:val="22"/>
        </w:rPr>
      </w:pPr>
      <w:r w:rsidRPr="003A0F52">
        <w:rPr>
          <w:rFonts w:ascii="Arial" w:hAnsi="Arial" w:cs="Arial"/>
          <w:sz w:val="22"/>
          <w:szCs w:val="22"/>
        </w:rPr>
        <w:t>The requirements of the applicable SIS Act</w:t>
      </w:r>
      <w:r w:rsidRPr="003A0F52">
        <w:rPr>
          <w:rFonts w:ascii="Arial" w:hAnsi="Arial" w:cs="Arial"/>
          <w:i/>
          <w:sz w:val="22"/>
          <w:szCs w:val="22"/>
        </w:rPr>
        <w:t xml:space="preserve"> </w:t>
      </w:r>
      <w:r w:rsidRPr="003A0F52">
        <w:rPr>
          <w:rFonts w:ascii="Arial" w:hAnsi="Arial" w:cs="Arial"/>
          <w:sz w:val="22"/>
          <w:szCs w:val="22"/>
        </w:rPr>
        <w:t xml:space="preserve">and SIS Regulations, APRA reporting standards, Corporations Act and Corporations Regulations specified </w:t>
      </w:r>
      <w:r w:rsidR="00C73448">
        <w:rPr>
          <w:rFonts w:ascii="Arial" w:hAnsi="Arial" w:cs="Arial"/>
          <w:sz w:val="22"/>
          <w:szCs w:val="22"/>
        </w:rPr>
        <w:t>above</w:t>
      </w:r>
      <w:r w:rsidR="00C73448" w:rsidRPr="003A0F52">
        <w:rPr>
          <w:rFonts w:ascii="Arial" w:hAnsi="Arial" w:cs="Arial"/>
          <w:b/>
          <w:color w:val="FF0000"/>
          <w:sz w:val="22"/>
          <w:szCs w:val="22"/>
        </w:rPr>
        <w:t xml:space="preserve"> </w:t>
      </w:r>
      <w:r w:rsidRPr="003A0F52">
        <w:rPr>
          <w:rFonts w:ascii="Arial" w:hAnsi="Arial" w:cs="Arial"/>
          <w:sz w:val="22"/>
          <w:szCs w:val="22"/>
        </w:rPr>
        <w:t>for the [</w:t>
      </w:r>
      <w:r w:rsidRPr="003A0F52">
        <w:rPr>
          <w:rFonts w:ascii="Arial" w:hAnsi="Arial" w:cs="Arial"/>
          <w:i/>
          <w:sz w:val="22"/>
          <w:szCs w:val="22"/>
        </w:rPr>
        <w:t>year ended .../.../... [OR] period .../.../... to .../.../...</w:t>
      </w:r>
      <w:r w:rsidRPr="003A0F52">
        <w:rPr>
          <w:rFonts w:ascii="Arial" w:hAnsi="Arial" w:cs="Arial"/>
          <w:sz w:val="22"/>
          <w:szCs w:val="22"/>
        </w:rPr>
        <w:t xml:space="preserve">]; and </w:t>
      </w:r>
    </w:p>
    <w:p w14:paraId="12C85B39" w14:textId="77777777" w:rsidR="00186477" w:rsidRPr="003A0F52" w:rsidRDefault="00186477" w:rsidP="00186477">
      <w:pPr>
        <w:spacing w:after="12" w:line="259" w:lineRule="auto"/>
        <w:ind w:left="720"/>
        <w:rPr>
          <w:rFonts w:ascii="Arial" w:hAnsi="Arial" w:cs="Arial"/>
          <w:sz w:val="22"/>
          <w:szCs w:val="22"/>
        </w:rPr>
      </w:pPr>
    </w:p>
    <w:p w14:paraId="2B60666F" w14:textId="1017A299" w:rsidR="00584D19" w:rsidRDefault="00186477" w:rsidP="00186477">
      <w:pPr>
        <w:numPr>
          <w:ilvl w:val="0"/>
          <w:numId w:val="10"/>
        </w:numPr>
        <w:ind w:hanging="360"/>
        <w:rPr>
          <w:rFonts w:ascii="Arial" w:hAnsi="Arial" w:cs="Arial"/>
          <w:sz w:val="22"/>
          <w:szCs w:val="22"/>
        </w:rPr>
      </w:pPr>
      <w:r w:rsidRPr="003A0F52">
        <w:rPr>
          <w:rFonts w:ascii="Arial" w:hAnsi="Arial" w:cs="Arial"/>
          <w:sz w:val="22"/>
          <w:szCs w:val="22"/>
        </w:rPr>
        <w:t xml:space="preserve">The requirement to maintain [an operational risk reserve </w:t>
      </w:r>
      <w:r w:rsidRPr="003A0F52">
        <w:rPr>
          <w:rFonts w:ascii="Arial" w:hAnsi="Arial" w:cs="Arial"/>
          <w:b/>
          <w:i/>
          <w:sz w:val="22"/>
          <w:szCs w:val="22"/>
        </w:rPr>
        <w:t xml:space="preserve">/ </w:t>
      </w:r>
      <w:r w:rsidRPr="003A0F52">
        <w:rPr>
          <w:rFonts w:ascii="Arial" w:hAnsi="Arial" w:cs="Arial"/>
          <w:sz w:val="22"/>
          <w:szCs w:val="22"/>
        </w:rPr>
        <w:t>trustee capital / an operational risk reserve and trustee capital]</w:t>
      </w:r>
      <w:r w:rsidR="00C73448">
        <w:rPr>
          <w:rFonts w:ascii="Arial" w:hAnsi="Arial" w:cs="Arial"/>
          <w:sz w:val="22"/>
          <w:szCs w:val="22"/>
        </w:rPr>
        <w:t>(</w:t>
      </w:r>
      <w:r w:rsidRPr="003A0F52">
        <w:rPr>
          <w:rFonts w:ascii="Arial" w:hAnsi="Arial" w:cs="Arial"/>
          <w:sz w:val="22"/>
          <w:szCs w:val="22"/>
        </w:rPr>
        <w:t>*</w:t>
      </w:r>
      <w:r w:rsidR="00C73448">
        <w:rPr>
          <w:rFonts w:ascii="Arial" w:hAnsi="Arial" w:cs="Arial"/>
          <w:sz w:val="22"/>
          <w:szCs w:val="22"/>
        </w:rPr>
        <w:t>)</w:t>
      </w:r>
      <w:r w:rsidRPr="003A0F52">
        <w:rPr>
          <w:rFonts w:ascii="Arial" w:hAnsi="Arial" w:cs="Arial"/>
          <w:sz w:val="22"/>
          <w:szCs w:val="22"/>
        </w:rPr>
        <w:t xml:space="preserve"> at the required target amount in accordance with its </w:t>
      </w:r>
      <w:r w:rsidR="00940169" w:rsidRPr="003A0F52">
        <w:rPr>
          <w:rFonts w:ascii="Arial" w:hAnsi="Arial" w:cs="Arial"/>
          <w:sz w:val="22"/>
          <w:szCs w:val="22"/>
        </w:rPr>
        <w:t xml:space="preserve">Operational Risk Financial Requirement </w:t>
      </w:r>
      <w:r w:rsidR="00940169">
        <w:rPr>
          <w:rFonts w:ascii="Arial" w:hAnsi="Arial" w:cs="Arial"/>
          <w:sz w:val="22"/>
          <w:szCs w:val="22"/>
        </w:rPr>
        <w:t>(</w:t>
      </w:r>
      <w:r w:rsidRPr="003A0F52">
        <w:rPr>
          <w:rFonts w:ascii="Arial" w:hAnsi="Arial" w:cs="Arial"/>
          <w:sz w:val="22"/>
          <w:szCs w:val="22"/>
        </w:rPr>
        <w:t>ORFR</w:t>
      </w:r>
      <w:r w:rsidR="00940169">
        <w:rPr>
          <w:rFonts w:ascii="Arial" w:hAnsi="Arial" w:cs="Arial"/>
          <w:sz w:val="22"/>
          <w:szCs w:val="22"/>
        </w:rPr>
        <w:t>)</w:t>
      </w:r>
      <w:r w:rsidRPr="003A0F52">
        <w:rPr>
          <w:rFonts w:ascii="Arial" w:hAnsi="Arial" w:cs="Arial"/>
          <w:sz w:val="22"/>
          <w:szCs w:val="22"/>
        </w:rPr>
        <w:t xml:space="preserve"> strategy.</w:t>
      </w:r>
      <w:r w:rsidR="00C73448">
        <w:rPr>
          <w:rStyle w:val="FootnoteReference"/>
          <w:rFonts w:ascii="Arial" w:hAnsi="Arial" w:cs="Arial"/>
          <w:sz w:val="22"/>
          <w:szCs w:val="22"/>
        </w:rPr>
        <w:footnoteReference w:id="39"/>
      </w:r>
    </w:p>
    <w:p w14:paraId="2C468A2A" w14:textId="77777777" w:rsidR="00186477" w:rsidRPr="003A0F52" w:rsidRDefault="00186477" w:rsidP="00882E79">
      <w:pPr>
        <w:ind w:left="720"/>
        <w:rPr>
          <w:rFonts w:ascii="Arial" w:hAnsi="Arial" w:cs="Arial"/>
          <w:sz w:val="22"/>
          <w:szCs w:val="22"/>
        </w:rPr>
      </w:pPr>
    </w:p>
    <w:p w14:paraId="292F3EEE" w14:textId="702874DE" w:rsidR="00186477" w:rsidRPr="003A0F52" w:rsidRDefault="00186477" w:rsidP="00186477">
      <w:pPr>
        <w:pStyle w:val="Heading3"/>
        <w:rPr>
          <w:rFonts w:ascii="Arial" w:hAnsi="Arial" w:cs="Arial"/>
        </w:rPr>
      </w:pPr>
      <w:r w:rsidRPr="003A0F52">
        <w:rPr>
          <w:rFonts w:ascii="Arial" w:hAnsi="Arial" w:cs="Arial"/>
        </w:rPr>
        <w:t>Basis for Opinion [Basis for Qualified Opinion / Basis for Disclaimer of Opinion</w:t>
      </w:r>
      <w:r w:rsidR="00985F70">
        <w:rPr>
          <w:rStyle w:val="FootnoteReference"/>
          <w:rFonts w:ascii="Arial" w:hAnsi="Arial" w:cs="Arial"/>
        </w:rPr>
        <w:footnoteReference w:id="40"/>
      </w:r>
      <w:r w:rsidRPr="003A0F52">
        <w:rPr>
          <w:rFonts w:ascii="Arial" w:hAnsi="Arial" w:cs="Arial"/>
        </w:rPr>
        <w:t>/ Basis for Adverse Opinion]</w:t>
      </w:r>
      <w:r w:rsidR="0006200E" w:rsidRPr="003A0F52">
        <w:rPr>
          <w:rFonts w:ascii="Arial" w:hAnsi="Arial" w:cs="Arial"/>
        </w:rPr>
        <w:t>(*)</w:t>
      </w:r>
      <w:r w:rsidRPr="003A0F52">
        <w:rPr>
          <w:rFonts w:ascii="Arial" w:hAnsi="Arial" w:cs="Arial"/>
        </w:rPr>
        <w:t xml:space="preserve"> </w:t>
      </w:r>
    </w:p>
    <w:p w14:paraId="148E09DA" w14:textId="77777777" w:rsidR="00186477" w:rsidRPr="003A0F52" w:rsidRDefault="00186477" w:rsidP="00186477">
      <w:pPr>
        <w:rPr>
          <w:rFonts w:ascii="Arial" w:hAnsi="Arial" w:cs="Arial"/>
        </w:rPr>
      </w:pPr>
    </w:p>
    <w:p w14:paraId="2D3D1BE4" w14:textId="5C466484" w:rsidR="00D6504C" w:rsidRDefault="00D6504C" w:rsidP="00186477">
      <w:pPr>
        <w:rPr>
          <w:rFonts w:ascii="Arial" w:hAnsi="Arial" w:cs="Arial"/>
          <w:i/>
          <w:sz w:val="22"/>
        </w:rPr>
      </w:pPr>
      <w:r>
        <w:rPr>
          <w:rFonts w:ascii="Arial" w:hAnsi="Arial" w:cs="Arial"/>
          <w:i/>
          <w:sz w:val="22"/>
        </w:rPr>
        <w:t>(*) [Include a description of the matter giving rise to the qualified/adverse opinion]</w:t>
      </w:r>
    </w:p>
    <w:p w14:paraId="0FF0E150" w14:textId="77777777" w:rsidR="00D6504C" w:rsidRDefault="00D6504C" w:rsidP="00186477">
      <w:pPr>
        <w:rPr>
          <w:rFonts w:ascii="Arial" w:hAnsi="Arial" w:cs="Arial"/>
          <w:sz w:val="22"/>
        </w:rPr>
      </w:pPr>
    </w:p>
    <w:p w14:paraId="281CBE6C" w14:textId="77777777" w:rsidR="00186477" w:rsidRPr="003A0F52" w:rsidRDefault="00186477" w:rsidP="00186477">
      <w:pPr>
        <w:rPr>
          <w:rFonts w:ascii="Arial" w:hAnsi="Arial" w:cs="Arial"/>
          <w:sz w:val="20"/>
          <w:szCs w:val="22"/>
        </w:rPr>
      </w:pPr>
      <w:r w:rsidRPr="003A0F52">
        <w:rPr>
          <w:rFonts w:ascii="Arial" w:hAnsi="Arial" w:cs="Arial"/>
          <w:sz w:val="22"/>
        </w:rPr>
        <w:t>I conducted the engagement in accordance with the Standard on Assurance Engagements</w:t>
      </w:r>
      <w:r w:rsidR="00372B02">
        <w:rPr>
          <w:rFonts w:ascii="Arial" w:hAnsi="Arial" w:cs="Arial"/>
          <w:sz w:val="22"/>
        </w:rPr>
        <w:t xml:space="preserve"> </w:t>
      </w:r>
      <w:r w:rsidRPr="003A0F52">
        <w:rPr>
          <w:rFonts w:ascii="Arial" w:hAnsi="Arial" w:cs="Arial"/>
          <w:sz w:val="22"/>
        </w:rPr>
        <w:t xml:space="preserve">ASAE 3100 </w:t>
      </w:r>
      <w:r w:rsidRPr="003A0F52">
        <w:rPr>
          <w:rFonts w:ascii="Arial" w:hAnsi="Arial" w:cs="Arial"/>
          <w:i/>
          <w:sz w:val="22"/>
        </w:rPr>
        <w:t>Compliance Engagements</w:t>
      </w:r>
      <w:r w:rsidRPr="003A0F52">
        <w:rPr>
          <w:rFonts w:ascii="Arial" w:hAnsi="Arial" w:cs="Arial"/>
          <w:sz w:val="22"/>
        </w:rPr>
        <w:t xml:space="preserve"> issued by the Auditing and Assurance Standards Board.</w:t>
      </w:r>
    </w:p>
    <w:p w14:paraId="71C200FC" w14:textId="77777777" w:rsidR="00186477" w:rsidRPr="003A0F52" w:rsidRDefault="00186477" w:rsidP="00186477">
      <w:pPr>
        <w:rPr>
          <w:rFonts w:ascii="Arial" w:hAnsi="Arial" w:cs="Arial"/>
          <w:sz w:val="22"/>
          <w:szCs w:val="22"/>
        </w:rPr>
      </w:pPr>
    </w:p>
    <w:p w14:paraId="3AACB5E3" w14:textId="0F279397" w:rsidR="00186477" w:rsidRPr="003A0F52" w:rsidRDefault="00186477" w:rsidP="00186477">
      <w:pPr>
        <w:rPr>
          <w:rFonts w:ascii="Arial" w:hAnsi="Arial" w:cs="Arial"/>
          <w:sz w:val="22"/>
          <w:szCs w:val="22"/>
        </w:rPr>
      </w:pPr>
      <w:r w:rsidRPr="003A0F52">
        <w:rPr>
          <w:rFonts w:ascii="Arial" w:hAnsi="Arial" w:cs="Arial"/>
          <w:sz w:val="22"/>
          <w:szCs w:val="22"/>
        </w:rPr>
        <w:t xml:space="preserve">I believe that the evidence obtained is sufficient and appropriate to provide a basis for my </w:t>
      </w:r>
      <w:r w:rsidR="00D6504C">
        <w:rPr>
          <w:rFonts w:ascii="Arial" w:hAnsi="Arial" w:cs="Arial"/>
          <w:i/>
          <w:sz w:val="22"/>
          <w:szCs w:val="22"/>
        </w:rPr>
        <w:t xml:space="preserve">[qualified/adverse] </w:t>
      </w:r>
      <w:r w:rsidRPr="003A0F52">
        <w:rPr>
          <w:rFonts w:ascii="Arial" w:hAnsi="Arial" w:cs="Arial"/>
          <w:sz w:val="22"/>
          <w:szCs w:val="22"/>
        </w:rPr>
        <w:t>opinion.</w:t>
      </w:r>
    </w:p>
    <w:p w14:paraId="0ECAA680" w14:textId="77777777" w:rsidR="00186477" w:rsidRPr="003A0F52" w:rsidRDefault="00186477" w:rsidP="00186477">
      <w:pPr>
        <w:spacing w:line="259" w:lineRule="auto"/>
        <w:rPr>
          <w:rFonts w:ascii="Arial" w:hAnsi="Arial" w:cs="Arial"/>
        </w:rPr>
      </w:pPr>
    </w:p>
    <w:p w14:paraId="16E982CE" w14:textId="004CEE1E" w:rsidR="00186477" w:rsidRPr="003A0F52" w:rsidRDefault="00B868F9" w:rsidP="00186477">
      <w:pPr>
        <w:pStyle w:val="Heading4"/>
        <w:rPr>
          <w:rFonts w:ascii="Arial" w:hAnsi="Arial" w:cs="Arial"/>
        </w:rPr>
      </w:pPr>
      <w:r w:rsidRPr="003A0F52" w:rsidDel="00B868F9">
        <w:rPr>
          <w:rFonts w:ascii="Arial" w:hAnsi="Arial" w:cs="Arial"/>
        </w:rPr>
        <w:t xml:space="preserve"> </w:t>
      </w:r>
      <w:r w:rsidR="00186477" w:rsidRPr="003A0F52">
        <w:rPr>
          <w:rFonts w:ascii="Arial" w:hAnsi="Arial" w:cs="Arial"/>
        </w:rPr>
        <w:t xml:space="preserve">[Trustee’s / Trustees’] responsibility for compliance </w:t>
      </w:r>
    </w:p>
    <w:p w14:paraId="174BCF3D" w14:textId="77777777" w:rsidR="00186477" w:rsidRPr="003A0F52" w:rsidRDefault="00186477" w:rsidP="00186477">
      <w:pPr>
        <w:spacing w:after="14" w:line="259" w:lineRule="auto"/>
        <w:rPr>
          <w:rFonts w:ascii="Arial" w:hAnsi="Arial" w:cs="Arial"/>
        </w:rPr>
      </w:pPr>
      <w:r w:rsidRPr="003A0F52">
        <w:rPr>
          <w:rFonts w:ascii="Arial" w:hAnsi="Arial" w:cs="Arial"/>
          <w:b/>
          <w:i/>
        </w:rPr>
        <w:t xml:space="preserve"> </w:t>
      </w:r>
    </w:p>
    <w:p w14:paraId="525A05B1" w14:textId="77777777" w:rsidR="00186477" w:rsidRDefault="00186477" w:rsidP="00186477">
      <w:pPr>
        <w:rPr>
          <w:rFonts w:ascii="Arial" w:hAnsi="Arial" w:cs="Arial"/>
          <w:sz w:val="22"/>
          <w:szCs w:val="22"/>
        </w:rPr>
      </w:pPr>
      <w:r w:rsidRPr="003A0F52">
        <w:rPr>
          <w:rFonts w:ascii="Arial" w:hAnsi="Arial" w:cs="Arial"/>
          <w:sz w:val="22"/>
          <w:szCs w:val="22"/>
        </w:rPr>
        <w:t>The RSE’s [</w:t>
      </w:r>
      <w:r w:rsidRPr="003A0F52">
        <w:rPr>
          <w:rFonts w:ascii="Arial" w:hAnsi="Arial" w:cs="Arial"/>
          <w:i/>
          <w:sz w:val="22"/>
          <w:szCs w:val="22"/>
        </w:rPr>
        <w:t>trustee is / trustees are</w:t>
      </w:r>
      <w:r w:rsidRPr="003A0F52">
        <w:rPr>
          <w:rFonts w:ascii="Arial" w:hAnsi="Arial" w:cs="Arial"/>
          <w:sz w:val="22"/>
          <w:szCs w:val="22"/>
        </w:rPr>
        <w:t>] responsible for complying with the requirements of the SIS Act, SIS Regulations, APRA reporting standards, the Corporations Act and Corporations Regulations and the conditions of its RSE licence.</w:t>
      </w:r>
    </w:p>
    <w:p w14:paraId="63AF230F" w14:textId="77777777" w:rsidR="00347FA3" w:rsidRDefault="00347FA3" w:rsidP="0025107C">
      <w:pPr>
        <w:rPr>
          <w:rFonts w:ascii="Arial" w:hAnsi="Arial" w:cs="Arial"/>
          <w:sz w:val="22"/>
          <w:szCs w:val="22"/>
        </w:rPr>
      </w:pPr>
    </w:p>
    <w:p w14:paraId="6299296C" w14:textId="77777777" w:rsidR="0025107C" w:rsidRDefault="0025107C" w:rsidP="0025107C">
      <w:pPr>
        <w:rPr>
          <w:rFonts w:ascii="Arial" w:hAnsi="Arial" w:cs="Arial"/>
          <w:sz w:val="22"/>
          <w:szCs w:val="22"/>
        </w:rPr>
      </w:pPr>
      <w:r w:rsidRPr="003A0F52">
        <w:rPr>
          <w:rFonts w:ascii="Arial" w:hAnsi="Arial" w:cs="Arial"/>
          <w:sz w:val="22"/>
          <w:szCs w:val="22"/>
        </w:rPr>
        <w:t>The RSE’s [</w:t>
      </w:r>
      <w:r w:rsidRPr="003A0F52">
        <w:rPr>
          <w:rFonts w:ascii="Arial" w:hAnsi="Arial" w:cs="Arial"/>
          <w:i/>
          <w:sz w:val="22"/>
          <w:szCs w:val="22"/>
        </w:rPr>
        <w:t>trustee is / trustees are</w:t>
      </w:r>
      <w:r w:rsidRPr="003A0F52">
        <w:rPr>
          <w:rFonts w:ascii="Arial" w:hAnsi="Arial" w:cs="Arial"/>
          <w:sz w:val="22"/>
          <w:szCs w:val="22"/>
        </w:rPr>
        <w:t xml:space="preserve">] responsible for </w:t>
      </w:r>
      <w:r>
        <w:rPr>
          <w:rFonts w:ascii="Arial" w:hAnsi="Arial" w:cs="Arial"/>
          <w:sz w:val="22"/>
          <w:szCs w:val="22"/>
        </w:rPr>
        <w:t>identifying, designing and implementing controls to enable compliance</w:t>
      </w:r>
      <w:r w:rsidRPr="003A0F52">
        <w:rPr>
          <w:rFonts w:ascii="Arial" w:hAnsi="Arial" w:cs="Arial"/>
          <w:sz w:val="22"/>
          <w:szCs w:val="22"/>
        </w:rPr>
        <w:t xml:space="preserve"> with the requirements of the SIS Act, SIS Regulations, APRA reporting standards, the Corporations Act and Corporations Regulations and th</w:t>
      </w:r>
      <w:r w:rsidR="005148F1">
        <w:rPr>
          <w:rFonts w:ascii="Arial" w:hAnsi="Arial" w:cs="Arial"/>
          <w:sz w:val="22"/>
          <w:szCs w:val="22"/>
        </w:rPr>
        <w:t>e conditions of its RSE licence and to monitor ongoing compliance.</w:t>
      </w:r>
    </w:p>
    <w:p w14:paraId="28D6F113" w14:textId="77777777" w:rsidR="0025107C" w:rsidRPr="003A0F52" w:rsidRDefault="0025107C" w:rsidP="00186477">
      <w:pPr>
        <w:rPr>
          <w:rFonts w:ascii="Arial" w:hAnsi="Arial" w:cs="Arial"/>
          <w:sz w:val="22"/>
          <w:szCs w:val="22"/>
        </w:rPr>
      </w:pPr>
    </w:p>
    <w:p w14:paraId="58EB1B66" w14:textId="680C3785" w:rsidR="00186477" w:rsidRPr="003A0F52" w:rsidRDefault="00186477" w:rsidP="00186477">
      <w:pPr>
        <w:ind w:left="-5"/>
        <w:rPr>
          <w:rFonts w:ascii="Arial" w:hAnsi="Arial" w:cs="Arial"/>
          <w:sz w:val="22"/>
          <w:szCs w:val="22"/>
        </w:rPr>
      </w:pPr>
      <w:r w:rsidRPr="003A0F52">
        <w:rPr>
          <w:rFonts w:ascii="Arial" w:hAnsi="Arial" w:cs="Arial"/>
          <w:sz w:val="22"/>
          <w:szCs w:val="22"/>
        </w:rPr>
        <w:lastRenderedPageBreak/>
        <w:t>The [</w:t>
      </w:r>
      <w:r w:rsidRPr="003A0F52">
        <w:rPr>
          <w:rFonts w:ascii="Arial" w:hAnsi="Arial" w:cs="Arial"/>
          <w:i/>
          <w:sz w:val="22"/>
          <w:szCs w:val="22"/>
        </w:rPr>
        <w:t>trustee is / trustees are</w:t>
      </w:r>
      <w:r w:rsidRPr="003A0F52">
        <w:rPr>
          <w:rFonts w:ascii="Arial" w:hAnsi="Arial" w:cs="Arial"/>
          <w:sz w:val="22"/>
          <w:szCs w:val="22"/>
        </w:rPr>
        <w:t xml:space="preserve">] responsible, under </w:t>
      </w:r>
      <w:r w:rsidRPr="003A0F52">
        <w:rPr>
          <w:rFonts w:ascii="Arial" w:hAnsi="Arial" w:cs="Arial"/>
          <w:i/>
          <w:sz w:val="22"/>
          <w:szCs w:val="22"/>
        </w:rPr>
        <w:t>Prudential Standard SPS 114 Operational Risk Financial Requirement</w:t>
      </w:r>
      <w:r w:rsidRPr="003A0F52">
        <w:rPr>
          <w:rFonts w:ascii="Arial" w:hAnsi="Arial" w:cs="Arial"/>
          <w:sz w:val="22"/>
          <w:szCs w:val="22"/>
        </w:rPr>
        <w:t xml:space="preserve"> (SPS 114), for maintaining financial resources at the required target amount in accordance with its ORFR strategy. The financial resources held to meet the ORFR target amount must be held either as: </w:t>
      </w:r>
    </w:p>
    <w:p w14:paraId="4E870C6B" w14:textId="77777777" w:rsidR="00186477" w:rsidRPr="003A0F52" w:rsidRDefault="00186477" w:rsidP="00186477">
      <w:pPr>
        <w:spacing w:after="12" w:line="259" w:lineRule="auto"/>
        <w:rPr>
          <w:rFonts w:ascii="Arial" w:hAnsi="Arial" w:cs="Arial"/>
          <w:sz w:val="22"/>
          <w:szCs w:val="22"/>
        </w:rPr>
      </w:pPr>
      <w:r w:rsidRPr="003A0F52">
        <w:rPr>
          <w:rFonts w:ascii="Arial" w:hAnsi="Arial" w:cs="Arial"/>
          <w:sz w:val="22"/>
          <w:szCs w:val="22"/>
        </w:rPr>
        <w:t xml:space="preserve"> </w:t>
      </w:r>
    </w:p>
    <w:p w14:paraId="2DF44215" w14:textId="77777777" w:rsidR="00186477" w:rsidRPr="003A0F52" w:rsidRDefault="00186477" w:rsidP="00186477">
      <w:pPr>
        <w:numPr>
          <w:ilvl w:val="0"/>
          <w:numId w:val="6"/>
        </w:numPr>
        <w:spacing w:after="145"/>
        <w:ind w:hanging="360"/>
        <w:rPr>
          <w:rFonts w:ascii="Arial" w:hAnsi="Arial" w:cs="Arial"/>
          <w:sz w:val="22"/>
          <w:szCs w:val="22"/>
        </w:rPr>
      </w:pPr>
      <w:r w:rsidRPr="003A0F52">
        <w:rPr>
          <w:rFonts w:ascii="Arial" w:hAnsi="Arial" w:cs="Arial"/>
          <w:sz w:val="22"/>
          <w:szCs w:val="22"/>
        </w:rPr>
        <w:t xml:space="preserve">an operational risk reserve held within an RSE; </w:t>
      </w:r>
    </w:p>
    <w:p w14:paraId="0E97F7F9" w14:textId="77777777" w:rsidR="00186477" w:rsidRPr="003A0F52" w:rsidRDefault="00186477" w:rsidP="00186477">
      <w:pPr>
        <w:numPr>
          <w:ilvl w:val="0"/>
          <w:numId w:val="6"/>
        </w:numPr>
        <w:spacing w:after="143"/>
        <w:ind w:hanging="360"/>
        <w:rPr>
          <w:rFonts w:ascii="Arial" w:hAnsi="Arial" w:cs="Arial"/>
          <w:sz w:val="22"/>
          <w:szCs w:val="22"/>
        </w:rPr>
      </w:pPr>
      <w:r w:rsidRPr="003A0F52">
        <w:rPr>
          <w:rFonts w:ascii="Arial" w:hAnsi="Arial" w:cs="Arial"/>
          <w:sz w:val="22"/>
          <w:szCs w:val="22"/>
        </w:rPr>
        <w:t xml:space="preserve">operational risk trustee capital held by the RSE licensee; or </w:t>
      </w:r>
    </w:p>
    <w:p w14:paraId="7710C4D9" w14:textId="77777777" w:rsidR="00186477" w:rsidRPr="003A0F52" w:rsidRDefault="00186477" w:rsidP="00186477">
      <w:pPr>
        <w:numPr>
          <w:ilvl w:val="0"/>
          <w:numId w:val="6"/>
        </w:numPr>
        <w:spacing w:after="73"/>
        <w:ind w:hanging="360"/>
        <w:rPr>
          <w:rFonts w:ascii="Arial" w:hAnsi="Arial" w:cs="Arial"/>
          <w:sz w:val="22"/>
          <w:szCs w:val="22"/>
        </w:rPr>
      </w:pPr>
      <w:r w:rsidRPr="003A0F52">
        <w:rPr>
          <w:rFonts w:ascii="Arial" w:hAnsi="Arial" w:cs="Arial"/>
          <w:sz w:val="22"/>
          <w:szCs w:val="22"/>
        </w:rPr>
        <w:t xml:space="preserve">a combination of both an operational risk reserve held within an RSE and operational risk trustee capital held by the RSE licensee. </w:t>
      </w:r>
    </w:p>
    <w:p w14:paraId="595CBE47" w14:textId="77777777" w:rsidR="00186477" w:rsidRPr="003A0F52" w:rsidRDefault="00186477" w:rsidP="00186477">
      <w:pPr>
        <w:spacing w:line="276" w:lineRule="auto"/>
        <w:ind w:left="-5"/>
        <w:rPr>
          <w:rFonts w:ascii="Arial" w:hAnsi="Arial" w:cs="Arial"/>
          <w:sz w:val="18"/>
          <w:szCs w:val="18"/>
        </w:rPr>
      </w:pPr>
    </w:p>
    <w:p w14:paraId="55FC96F6" w14:textId="3E1257ED" w:rsidR="00186477" w:rsidRPr="003A0F52" w:rsidRDefault="00186477" w:rsidP="00186477">
      <w:pPr>
        <w:pStyle w:val="Heading4"/>
        <w:rPr>
          <w:rFonts w:ascii="Arial" w:hAnsi="Arial" w:cs="Arial"/>
        </w:rPr>
      </w:pPr>
      <w:r w:rsidRPr="003A0F52">
        <w:rPr>
          <w:rFonts w:ascii="Arial" w:hAnsi="Arial" w:cs="Arial"/>
        </w:rPr>
        <w:t xml:space="preserve">Independence and Quality </w:t>
      </w:r>
      <w:r w:rsidR="0037255B">
        <w:rPr>
          <w:rFonts w:ascii="Arial" w:hAnsi="Arial" w:cs="Arial"/>
        </w:rPr>
        <w:t>Management</w:t>
      </w:r>
      <w:r w:rsidR="0037255B" w:rsidRPr="003A0F52">
        <w:rPr>
          <w:rFonts w:ascii="Arial" w:hAnsi="Arial" w:cs="Arial"/>
        </w:rPr>
        <w:t xml:space="preserve"> </w:t>
      </w:r>
    </w:p>
    <w:p w14:paraId="56384E28" w14:textId="77777777" w:rsidR="00186477" w:rsidRPr="003A0F52" w:rsidRDefault="00186477" w:rsidP="00186477">
      <w:pPr>
        <w:spacing w:line="259" w:lineRule="auto"/>
        <w:rPr>
          <w:rFonts w:ascii="Arial" w:hAnsi="Arial" w:cs="Arial"/>
          <w:sz w:val="22"/>
          <w:szCs w:val="22"/>
        </w:rPr>
      </w:pPr>
    </w:p>
    <w:p w14:paraId="491B38DC" w14:textId="4B14EE47" w:rsidR="00186477" w:rsidRPr="003A0F52" w:rsidRDefault="00186477" w:rsidP="00186477">
      <w:pPr>
        <w:rPr>
          <w:rFonts w:ascii="Arial" w:hAnsi="Arial" w:cs="Arial"/>
          <w:sz w:val="22"/>
          <w:szCs w:val="22"/>
        </w:rPr>
      </w:pPr>
      <w:r w:rsidRPr="003A0F52">
        <w:rPr>
          <w:rFonts w:ascii="Arial" w:hAnsi="Arial" w:cs="Arial"/>
          <w:sz w:val="22"/>
          <w:szCs w:val="22"/>
        </w:rPr>
        <w:t xml:space="preserve">I have complied with the independence and other relevant ethical requirements relating to assurance engagements, and </w:t>
      </w:r>
      <w:r w:rsidR="00C4286A">
        <w:rPr>
          <w:rFonts w:ascii="Arial" w:hAnsi="Arial" w:cs="Arial"/>
          <w:sz w:val="22"/>
          <w:szCs w:val="22"/>
        </w:rPr>
        <w:t xml:space="preserve">my firm </w:t>
      </w:r>
      <w:r w:rsidRPr="003A0F52">
        <w:rPr>
          <w:rFonts w:ascii="Arial" w:hAnsi="Arial" w:cs="Arial"/>
          <w:sz w:val="22"/>
          <w:szCs w:val="22"/>
        </w:rPr>
        <w:t>appl</w:t>
      </w:r>
      <w:r w:rsidR="00060B03">
        <w:rPr>
          <w:rFonts w:ascii="Arial" w:hAnsi="Arial" w:cs="Arial"/>
          <w:sz w:val="22"/>
          <w:szCs w:val="22"/>
        </w:rPr>
        <w:t>ie</w:t>
      </w:r>
      <w:r w:rsidR="00C4286A">
        <w:rPr>
          <w:rFonts w:ascii="Arial" w:hAnsi="Arial" w:cs="Arial"/>
          <w:sz w:val="22"/>
          <w:szCs w:val="22"/>
        </w:rPr>
        <w:t>s</w:t>
      </w:r>
      <w:r w:rsidRPr="003A0F52">
        <w:rPr>
          <w:rFonts w:ascii="Arial" w:hAnsi="Arial" w:cs="Arial"/>
          <w:sz w:val="22"/>
          <w:szCs w:val="22"/>
        </w:rPr>
        <w:t xml:space="preserve"> Auditing Standard </w:t>
      </w:r>
      <w:r w:rsidR="00AD1CDF" w:rsidRPr="003A0F52">
        <w:rPr>
          <w:rFonts w:ascii="Arial" w:hAnsi="Arial" w:cs="Arial"/>
          <w:sz w:val="22"/>
          <w:szCs w:val="22"/>
        </w:rPr>
        <w:t>ASQ</w:t>
      </w:r>
      <w:r w:rsidR="00AD1CDF">
        <w:rPr>
          <w:rFonts w:ascii="Arial" w:hAnsi="Arial" w:cs="Arial"/>
          <w:sz w:val="22"/>
          <w:szCs w:val="22"/>
        </w:rPr>
        <w:t>M</w:t>
      </w:r>
      <w:r w:rsidR="00AD1CDF" w:rsidRPr="003A0F52">
        <w:rPr>
          <w:rFonts w:ascii="Arial" w:hAnsi="Arial" w:cs="Arial"/>
          <w:sz w:val="22"/>
          <w:szCs w:val="22"/>
        </w:rPr>
        <w:t> </w:t>
      </w:r>
      <w:r w:rsidRPr="003A0F52">
        <w:rPr>
          <w:rFonts w:ascii="Arial" w:hAnsi="Arial" w:cs="Arial"/>
          <w:sz w:val="22"/>
          <w:szCs w:val="22"/>
        </w:rPr>
        <w:t xml:space="preserve">1 </w:t>
      </w:r>
      <w:r w:rsidRPr="003A0F52">
        <w:rPr>
          <w:rFonts w:ascii="Arial" w:hAnsi="Arial" w:cs="Arial"/>
          <w:i/>
          <w:sz w:val="22"/>
          <w:szCs w:val="22"/>
        </w:rPr>
        <w:t xml:space="preserve">Quality </w:t>
      </w:r>
      <w:r w:rsidR="00AD1CDF">
        <w:rPr>
          <w:rFonts w:ascii="Arial" w:hAnsi="Arial" w:cs="Arial"/>
          <w:i/>
          <w:sz w:val="22"/>
          <w:szCs w:val="22"/>
        </w:rPr>
        <w:t>Management</w:t>
      </w:r>
      <w:r w:rsidR="00AD1CDF" w:rsidRPr="003A0F52">
        <w:rPr>
          <w:rFonts w:ascii="Arial" w:hAnsi="Arial" w:cs="Arial"/>
          <w:i/>
          <w:sz w:val="22"/>
          <w:szCs w:val="22"/>
        </w:rPr>
        <w:t xml:space="preserve"> </w:t>
      </w:r>
      <w:r w:rsidRPr="003A0F52">
        <w:rPr>
          <w:rFonts w:ascii="Arial" w:hAnsi="Arial" w:cs="Arial"/>
          <w:i/>
          <w:sz w:val="22"/>
          <w:szCs w:val="22"/>
        </w:rPr>
        <w:t xml:space="preserve">for Firms that Perform Audits </w:t>
      </w:r>
      <w:r w:rsidR="00AD1CDF">
        <w:rPr>
          <w:rFonts w:ascii="Arial" w:hAnsi="Arial" w:cs="Arial"/>
          <w:i/>
          <w:sz w:val="22"/>
          <w:szCs w:val="22"/>
        </w:rPr>
        <w:t>or</w:t>
      </w:r>
      <w:r w:rsidRPr="003A0F52">
        <w:rPr>
          <w:rFonts w:ascii="Arial" w:hAnsi="Arial" w:cs="Arial"/>
          <w:i/>
          <w:sz w:val="22"/>
          <w:szCs w:val="22"/>
        </w:rPr>
        <w:t xml:space="preserve"> Reviews of Financial Reports and Other Financial Information, </w:t>
      </w:r>
      <w:r w:rsidR="00AD1CDF">
        <w:rPr>
          <w:rFonts w:ascii="Arial" w:hAnsi="Arial" w:cs="Arial"/>
          <w:i/>
          <w:sz w:val="22"/>
          <w:szCs w:val="22"/>
        </w:rPr>
        <w:t>or</w:t>
      </w:r>
      <w:r w:rsidRPr="003A0F52">
        <w:rPr>
          <w:rFonts w:ascii="Arial" w:hAnsi="Arial" w:cs="Arial"/>
          <w:i/>
          <w:sz w:val="22"/>
          <w:szCs w:val="22"/>
        </w:rPr>
        <w:t xml:space="preserve"> Other Assurance </w:t>
      </w:r>
      <w:r w:rsidR="00AD1CDF">
        <w:rPr>
          <w:rFonts w:ascii="Arial" w:hAnsi="Arial" w:cs="Arial"/>
          <w:i/>
          <w:sz w:val="22"/>
          <w:szCs w:val="22"/>
        </w:rPr>
        <w:t xml:space="preserve">or Related Services </w:t>
      </w:r>
      <w:r w:rsidRPr="003A0F52">
        <w:rPr>
          <w:rFonts w:ascii="Arial" w:hAnsi="Arial" w:cs="Arial"/>
          <w:i/>
          <w:sz w:val="22"/>
          <w:szCs w:val="22"/>
        </w:rPr>
        <w:t>Engagements</w:t>
      </w:r>
      <w:r w:rsidRPr="003A0F52">
        <w:rPr>
          <w:rFonts w:ascii="Arial" w:hAnsi="Arial" w:cs="Arial"/>
          <w:sz w:val="22"/>
          <w:szCs w:val="22"/>
        </w:rPr>
        <w:t xml:space="preserve"> in undertaking this assurance engagement.</w:t>
      </w:r>
    </w:p>
    <w:p w14:paraId="34613214" w14:textId="77777777" w:rsidR="00186477" w:rsidRPr="003A0F52" w:rsidRDefault="00186477" w:rsidP="00186477">
      <w:pPr>
        <w:spacing w:line="259" w:lineRule="auto"/>
        <w:rPr>
          <w:rFonts w:ascii="Arial" w:hAnsi="Arial" w:cs="Arial"/>
        </w:rPr>
      </w:pPr>
      <w:r w:rsidRPr="003A0F52">
        <w:rPr>
          <w:rFonts w:ascii="Arial" w:hAnsi="Arial" w:cs="Arial"/>
          <w:b/>
        </w:rPr>
        <w:t xml:space="preserve"> </w:t>
      </w:r>
    </w:p>
    <w:p w14:paraId="0FCB0129" w14:textId="11068645" w:rsidR="00186477" w:rsidRPr="003A0F52" w:rsidRDefault="00186477" w:rsidP="00186477">
      <w:pPr>
        <w:pStyle w:val="Heading4"/>
        <w:rPr>
          <w:rFonts w:ascii="Arial" w:hAnsi="Arial" w:cs="Arial"/>
        </w:rPr>
      </w:pPr>
      <w:r w:rsidRPr="003A0F52">
        <w:rPr>
          <w:rFonts w:ascii="Arial" w:hAnsi="Arial" w:cs="Arial"/>
        </w:rPr>
        <w:t>Independent Assurance Practitioner’s responsibilities</w:t>
      </w:r>
      <w:r w:rsidR="00902452">
        <w:rPr>
          <w:rStyle w:val="FootnoteReference"/>
          <w:rFonts w:ascii="Arial" w:hAnsi="Arial" w:cs="Arial"/>
        </w:rPr>
        <w:footnoteReference w:id="41"/>
      </w:r>
      <w:r w:rsidRPr="003A0F52">
        <w:rPr>
          <w:rFonts w:ascii="Arial" w:hAnsi="Arial" w:cs="Arial"/>
        </w:rPr>
        <w:t xml:space="preserve"> </w:t>
      </w:r>
    </w:p>
    <w:p w14:paraId="79F837D7" w14:textId="77777777" w:rsidR="00186477" w:rsidRPr="003A0F52" w:rsidRDefault="00186477" w:rsidP="00186477">
      <w:pPr>
        <w:spacing w:line="259" w:lineRule="auto"/>
        <w:rPr>
          <w:rFonts w:ascii="Arial" w:hAnsi="Arial" w:cs="Arial"/>
          <w:sz w:val="22"/>
          <w:szCs w:val="22"/>
        </w:rPr>
      </w:pPr>
      <w:r w:rsidRPr="003A0F52">
        <w:rPr>
          <w:rFonts w:ascii="Arial" w:hAnsi="Arial" w:cs="Arial"/>
          <w:b/>
          <w:sz w:val="22"/>
          <w:szCs w:val="22"/>
        </w:rPr>
        <w:t xml:space="preserve"> </w:t>
      </w:r>
    </w:p>
    <w:p w14:paraId="3744C086" w14:textId="70A60E44" w:rsidR="00186477" w:rsidRPr="003A0F52" w:rsidRDefault="00186477" w:rsidP="00786E9F">
      <w:pPr>
        <w:spacing w:after="109"/>
        <w:ind w:left="-5"/>
        <w:rPr>
          <w:rFonts w:ascii="Arial" w:hAnsi="Arial" w:cs="Arial"/>
          <w:sz w:val="22"/>
          <w:szCs w:val="22"/>
        </w:rPr>
      </w:pPr>
      <w:r w:rsidRPr="003A0F52">
        <w:rPr>
          <w:rFonts w:ascii="Arial" w:hAnsi="Arial" w:cs="Arial"/>
          <w:sz w:val="22"/>
          <w:szCs w:val="22"/>
        </w:rPr>
        <w:t>My responsibility is to express an opinion on the [</w:t>
      </w:r>
      <w:r w:rsidRPr="003A0F52">
        <w:rPr>
          <w:rFonts w:ascii="Arial" w:hAnsi="Arial" w:cs="Arial"/>
          <w:i/>
          <w:sz w:val="22"/>
          <w:szCs w:val="22"/>
        </w:rPr>
        <w:t>trustee’s / trustees’</w:t>
      </w:r>
      <w:r w:rsidRPr="003A0F52">
        <w:rPr>
          <w:rFonts w:ascii="Arial" w:hAnsi="Arial" w:cs="Arial"/>
          <w:sz w:val="22"/>
          <w:szCs w:val="22"/>
        </w:rPr>
        <w:t xml:space="preserve">] compliance </w:t>
      </w:r>
      <w:r w:rsidR="00624251">
        <w:rPr>
          <w:rFonts w:ascii="Arial" w:hAnsi="Arial" w:cs="Arial"/>
          <w:sz w:val="22"/>
          <w:szCs w:val="22"/>
        </w:rPr>
        <w:t xml:space="preserve">in all material respects </w:t>
      </w:r>
      <w:r w:rsidRPr="003A0F52">
        <w:rPr>
          <w:rFonts w:ascii="Arial" w:hAnsi="Arial" w:cs="Arial"/>
          <w:sz w:val="22"/>
          <w:szCs w:val="22"/>
        </w:rPr>
        <w:t xml:space="preserve">with the requirements of the SIS Act, SIS Regulations, APRA reporting standards, </w:t>
      </w:r>
      <w:r w:rsidRPr="00C81953">
        <w:rPr>
          <w:rFonts w:ascii="Arial" w:hAnsi="Arial" w:cs="Arial"/>
          <w:i/>
          <w:sz w:val="22"/>
          <w:szCs w:val="22"/>
        </w:rPr>
        <w:t>Corporations Act</w:t>
      </w:r>
      <w:r w:rsidRPr="003A0F52">
        <w:rPr>
          <w:rFonts w:ascii="Arial" w:hAnsi="Arial" w:cs="Arial"/>
          <w:sz w:val="22"/>
          <w:szCs w:val="22"/>
        </w:rPr>
        <w:t xml:space="preserve"> and </w:t>
      </w:r>
      <w:r w:rsidRPr="00C81953">
        <w:rPr>
          <w:rFonts w:ascii="Arial" w:hAnsi="Arial" w:cs="Arial"/>
          <w:i/>
          <w:sz w:val="22"/>
          <w:szCs w:val="22"/>
        </w:rPr>
        <w:t>Corporation</w:t>
      </w:r>
      <w:r w:rsidR="004C0CCC">
        <w:rPr>
          <w:rFonts w:ascii="Arial" w:hAnsi="Arial" w:cs="Arial"/>
          <w:i/>
          <w:sz w:val="22"/>
          <w:szCs w:val="22"/>
        </w:rPr>
        <w:t>s</w:t>
      </w:r>
      <w:r w:rsidRPr="00C81953">
        <w:rPr>
          <w:rFonts w:ascii="Arial" w:hAnsi="Arial" w:cs="Arial"/>
          <w:i/>
          <w:sz w:val="22"/>
          <w:szCs w:val="22"/>
        </w:rPr>
        <w:t xml:space="preserve"> Regulations</w:t>
      </w:r>
      <w:r w:rsidRPr="003A0F52">
        <w:rPr>
          <w:rFonts w:ascii="Arial" w:hAnsi="Arial" w:cs="Arial"/>
          <w:sz w:val="22"/>
          <w:szCs w:val="22"/>
        </w:rPr>
        <w:t xml:space="preserve"> based on the reasonable assurance engagement. My reasonable assurance engagement has been conducted in accordance with </w:t>
      </w:r>
      <w:r w:rsidR="00C4286A" w:rsidRPr="00C4286A">
        <w:rPr>
          <w:rFonts w:ascii="Arial" w:hAnsi="Arial" w:cs="Arial"/>
          <w:sz w:val="22"/>
          <w:szCs w:val="22"/>
        </w:rPr>
        <w:t xml:space="preserve">ASAE 3100 </w:t>
      </w:r>
      <w:r w:rsidR="00C4286A" w:rsidRPr="00C4286A">
        <w:rPr>
          <w:rFonts w:ascii="Arial" w:hAnsi="Arial" w:cs="Arial"/>
          <w:i/>
          <w:sz w:val="22"/>
          <w:szCs w:val="22"/>
        </w:rPr>
        <w:t>Compliance Engagements</w:t>
      </w:r>
      <w:r w:rsidRPr="003A0F52">
        <w:rPr>
          <w:rFonts w:ascii="Arial" w:hAnsi="Arial" w:cs="Arial"/>
          <w:sz w:val="22"/>
          <w:szCs w:val="22"/>
        </w:rPr>
        <w:t>. Th</w:t>
      </w:r>
      <w:r w:rsidR="00807F2E">
        <w:rPr>
          <w:rFonts w:ascii="Arial" w:hAnsi="Arial" w:cs="Arial"/>
          <w:sz w:val="22"/>
          <w:szCs w:val="22"/>
        </w:rPr>
        <w:t>is</w:t>
      </w:r>
      <w:r w:rsidRPr="003A0F52">
        <w:rPr>
          <w:rFonts w:ascii="Arial" w:hAnsi="Arial" w:cs="Arial"/>
          <w:sz w:val="22"/>
          <w:szCs w:val="22"/>
        </w:rPr>
        <w:t xml:space="preserve"> Standard require</w:t>
      </w:r>
      <w:r w:rsidR="00807F2E">
        <w:rPr>
          <w:rFonts w:ascii="Arial" w:hAnsi="Arial" w:cs="Arial"/>
          <w:sz w:val="22"/>
          <w:szCs w:val="22"/>
        </w:rPr>
        <w:t>s</w:t>
      </w:r>
      <w:r w:rsidRPr="003A0F52">
        <w:rPr>
          <w:rFonts w:ascii="Arial" w:hAnsi="Arial" w:cs="Arial"/>
          <w:sz w:val="22"/>
          <w:szCs w:val="22"/>
        </w:rPr>
        <w:t xml:space="preserve"> that I comply with relevant ethical requirements and plan and perform my procedures to obtain reasonable assurance whether the [</w:t>
      </w:r>
      <w:r w:rsidRPr="003A0F52">
        <w:rPr>
          <w:rFonts w:ascii="Arial" w:hAnsi="Arial" w:cs="Arial"/>
          <w:i/>
          <w:sz w:val="22"/>
          <w:szCs w:val="22"/>
        </w:rPr>
        <w:t>trustee / trustees</w:t>
      </w:r>
      <w:r w:rsidRPr="003A0F52">
        <w:rPr>
          <w:rFonts w:ascii="Arial" w:hAnsi="Arial" w:cs="Arial"/>
          <w:sz w:val="22"/>
          <w:szCs w:val="22"/>
        </w:rPr>
        <w:t>] of ………………… [</w:t>
      </w:r>
      <w:r w:rsidRPr="003A0F52">
        <w:rPr>
          <w:rFonts w:ascii="Arial" w:hAnsi="Arial" w:cs="Arial"/>
          <w:i/>
          <w:sz w:val="22"/>
          <w:szCs w:val="22"/>
        </w:rPr>
        <w:t>insert name of the RSE</w:t>
      </w:r>
      <w:r w:rsidRPr="003A0F52">
        <w:rPr>
          <w:rFonts w:ascii="Arial" w:hAnsi="Arial" w:cs="Arial"/>
          <w:sz w:val="22"/>
          <w:szCs w:val="22"/>
        </w:rPr>
        <w:t>] [</w:t>
      </w:r>
      <w:r w:rsidRPr="003A0F52">
        <w:rPr>
          <w:rFonts w:ascii="Arial" w:hAnsi="Arial" w:cs="Arial"/>
          <w:i/>
          <w:sz w:val="22"/>
          <w:szCs w:val="22"/>
        </w:rPr>
        <w:t>has / have</w:t>
      </w:r>
      <w:r w:rsidRPr="003A0F52">
        <w:rPr>
          <w:rFonts w:ascii="Arial" w:hAnsi="Arial" w:cs="Arial"/>
          <w:sz w:val="22"/>
          <w:szCs w:val="22"/>
        </w:rPr>
        <w:t>], in all material respects</w:t>
      </w:r>
      <w:r w:rsidR="00DA41F4">
        <w:rPr>
          <w:rFonts w:ascii="Arial" w:hAnsi="Arial" w:cs="Arial"/>
          <w:sz w:val="22"/>
          <w:szCs w:val="22"/>
        </w:rPr>
        <w:t xml:space="preserve"> </w:t>
      </w:r>
      <w:r w:rsidRPr="003A0F52">
        <w:rPr>
          <w:rFonts w:ascii="Arial" w:hAnsi="Arial" w:cs="Arial"/>
          <w:sz w:val="22"/>
          <w:szCs w:val="22"/>
        </w:rPr>
        <w:t xml:space="preserve">complied with the provisions </w:t>
      </w:r>
      <w:r w:rsidR="002D64E4">
        <w:rPr>
          <w:rFonts w:ascii="Arial" w:hAnsi="Arial" w:cs="Arial"/>
          <w:sz w:val="22"/>
          <w:szCs w:val="22"/>
        </w:rPr>
        <w:t xml:space="preserve">listed in Section B </w:t>
      </w:r>
      <w:r w:rsidR="0039309A">
        <w:rPr>
          <w:rFonts w:ascii="Arial" w:hAnsi="Arial" w:cs="Arial"/>
          <w:sz w:val="22"/>
          <w:szCs w:val="22"/>
        </w:rPr>
        <w:t>‘</w:t>
      </w:r>
      <w:r w:rsidR="002D64E4" w:rsidRPr="0039309A">
        <w:rPr>
          <w:rFonts w:ascii="Arial" w:hAnsi="Arial" w:cs="Arial"/>
          <w:sz w:val="22"/>
          <w:szCs w:val="22"/>
        </w:rPr>
        <w:t>Compliance</w:t>
      </w:r>
      <w:r w:rsidR="0039309A">
        <w:rPr>
          <w:rFonts w:ascii="Arial" w:hAnsi="Arial" w:cs="Arial"/>
          <w:sz w:val="22"/>
          <w:szCs w:val="22"/>
        </w:rPr>
        <w:t>’</w:t>
      </w:r>
      <w:r w:rsidR="002D64E4" w:rsidRPr="0039309A">
        <w:rPr>
          <w:rFonts w:ascii="Arial" w:hAnsi="Arial" w:cs="Arial"/>
          <w:sz w:val="22"/>
          <w:szCs w:val="22"/>
        </w:rPr>
        <w:t xml:space="preserve"> </w:t>
      </w:r>
      <w:r w:rsidRPr="003A0F52">
        <w:rPr>
          <w:rFonts w:ascii="Arial" w:hAnsi="Arial" w:cs="Arial"/>
          <w:sz w:val="22"/>
          <w:szCs w:val="22"/>
        </w:rPr>
        <w:t>(to the extent applicable)</w:t>
      </w:r>
      <w:r w:rsidR="00805317">
        <w:rPr>
          <w:rFonts w:ascii="Arial" w:hAnsi="Arial" w:cs="Arial"/>
          <w:sz w:val="22"/>
          <w:szCs w:val="22"/>
        </w:rPr>
        <w:t xml:space="preserve"> </w:t>
      </w:r>
      <w:r w:rsidRPr="003A0F52">
        <w:rPr>
          <w:rFonts w:ascii="Arial" w:hAnsi="Arial" w:cs="Arial"/>
          <w:sz w:val="22"/>
          <w:szCs w:val="22"/>
        </w:rPr>
        <w:t>for the [year ended</w:t>
      </w:r>
      <w:r w:rsidRPr="003A0F52">
        <w:rPr>
          <w:rFonts w:ascii="Arial" w:hAnsi="Arial" w:cs="Arial"/>
          <w:i/>
          <w:sz w:val="22"/>
          <w:szCs w:val="22"/>
        </w:rPr>
        <w:t xml:space="preserve"> …/…/… [OR] </w:t>
      </w:r>
      <w:r w:rsidRPr="003A0F52">
        <w:rPr>
          <w:rFonts w:ascii="Arial" w:hAnsi="Arial" w:cs="Arial"/>
          <w:sz w:val="22"/>
          <w:szCs w:val="22"/>
        </w:rPr>
        <w:t>period</w:t>
      </w:r>
      <w:r w:rsidRPr="003A0F52">
        <w:rPr>
          <w:rFonts w:ascii="Arial" w:hAnsi="Arial" w:cs="Arial"/>
          <w:i/>
          <w:sz w:val="22"/>
          <w:szCs w:val="22"/>
        </w:rPr>
        <w:t xml:space="preserve"> …/…/… </w:t>
      </w:r>
      <w:r w:rsidRPr="003A0F52">
        <w:rPr>
          <w:rFonts w:ascii="Arial" w:hAnsi="Arial" w:cs="Arial"/>
          <w:sz w:val="22"/>
          <w:szCs w:val="22"/>
        </w:rPr>
        <w:t>to</w:t>
      </w:r>
      <w:r w:rsidRPr="003A0F52">
        <w:rPr>
          <w:rFonts w:ascii="Arial" w:hAnsi="Arial" w:cs="Arial"/>
          <w:i/>
          <w:sz w:val="22"/>
          <w:szCs w:val="22"/>
        </w:rPr>
        <w:t xml:space="preserve"> …/…/…</w:t>
      </w:r>
      <w:r w:rsidRPr="003A0F52">
        <w:rPr>
          <w:rFonts w:ascii="Arial" w:hAnsi="Arial" w:cs="Arial"/>
          <w:sz w:val="22"/>
          <w:szCs w:val="22"/>
        </w:rPr>
        <w:t xml:space="preserve">]*. </w:t>
      </w:r>
    </w:p>
    <w:p w14:paraId="639A94F7" w14:textId="77777777" w:rsidR="00186477" w:rsidRPr="003A0F52" w:rsidRDefault="00186477" w:rsidP="00186477">
      <w:pPr>
        <w:spacing w:line="259" w:lineRule="auto"/>
        <w:rPr>
          <w:rFonts w:ascii="Arial" w:hAnsi="Arial" w:cs="Arial"/>
        </w:rPr>
      </w:pPr>
      <w:r w:rsidRPr="003A0F52">
        <w:rPr>
          <w:rFonts w:ascii="Arial" w:hAnsi="Arial" w:cs="Arial"/>
          <w:b/>
          <w:sz w:val="18"/>
        </w:rPr>
        <w:t xml:space="preserve"> </w:t>
      </w:r>
    </w:p>
    <w:p w14:paraId="64F42580" w14:textId="13CED639" w:rsidR="00186477" w:rsidRPr="003A0F52" w:rsidRDefault="00186477" w:rsidP="00186477">
      <w:pPr>
        <w:ind w:left="-5"/>
        <w:rPr>
          <w:rFonts w:ascii="Arial" w:hAnsi="Arial" w:cs="Arial"/>
          <w:sz w:val="22"/>
          <w:szCs w:val="22"/>
        </w:rPr>
      </w:pPr>
      <w:r w:rsidRPr="003A0F52">
        <w:rPr>
          <w:rFonts w:ascii="Arial" w:hAnsi="Arial" w:cs="Arial"/>
          <w:sz w:val="22"/>
          <w:szCs w:val="22"/>
        </w:rPr>
        <w:t>My responsibility is also to express an opinion on the [</w:t>
      </w:r>
      <w:r w:rsidRPr="003A0F52">
        <w:rPr>
          <w:rFonts w:ascii="Arial" w:hAnsi="Arial" w:cs="Arial"/>
          <w:i/>
          <w:sz w:val="22"/>
          <w:szCs w:val="22"/>
        </w:rPr>
        <w:t>trustee’s / trustees’</w:t>
      </w:r>
      <w:r w:rsidRPr="003A0F52">
        <w:rPr>
          <w:rFonts w:ascii="Arial" w:hAnsi="Arial" w:cs="Arial"/>
          <w:sz w:val="22"/>
          <w:szCs w:val="22"/>
        </w:rPr>
        <w:t>] compliance with their ORFR strategy with respect to maintaining [an operational risk reserve / trustee capital / an operational risk reserve and trustee capital]</w:t>
      </w:r>
      <w:r w:rsidR="001A1DED">
        <w:rPr>
          <w:rFonts w:ascii="Arial" w:hAnsi="Arial" w:cs="Arial"/>
          <w:sz w:val="22"/>
          <w:szCs w:val="22"/>
        </w:rPr>
        <w:t>(</w:t>
      </w:r>
      <w:r w:rsidRPr="003A0F52">
        <w:rPr>
          <w:rFonts w:ascii="Arial" w:hAnsi="Arial" w:cs="Arial"/>
          <w:sz w:val="22"/>
          <w:szCs w:val="22"/>
        </w:rPr>
        <w:t>*</w:t>
      </w:r>
      <w:r w:rsidR="001A1DED">
        <w:rPr>
          <w:rFonts w:ascii="Arial" w:hAnsi="Arial" w:cs="Arial"/>
          <w:sz w:val="22"/>
          <w:szCs w:val="22"/>
        </w:rPr>
        <w:t>)</w:t>
      </w:r>
      <w:r w:rsidRPr="003A0F52">
        <w:rPr>
          <w:rFonts w:ascii="Arial" w:hAnsi="Arial" w:cs="Arial"/>
          <w:sz w:val="22"/>
          <w:szCs w:val="22"/>
        </w:rPr>
        <w:t xml:space="preserve"> at the required target amount for the [year ended</w:t>
      </w:r>
      <w:r w:rsidRPr="003A0F52">
        <w:rPr>
          <w:rFonts w:ascii="Arial" w:hAnsi="Arial" w:cs="Arial"/>
          <w:i/>
          <w:sz w:val="22"/>
          <w:szCs w:val="22"/>
        </w:rPr>
        <w:t xml:space="preserve"> .../.../... [OR] </w:t>
      </w:r>
      <w:r w:rsidRPr="003A0F52">
        <w:rPr>
          <w:rFonts w:ascii="Arial" w:hAnsi="Arial" w:cs="Arial"/>
          <w:sz w:val="22"/>
          <w:szCs w:val="22"/>
        </w:rPr>
        <w:t>period</w:t>
      </w:r>
      <w:r w:rsidRPr="003A0F52">
        <w:rPr>
          <w:rFonts w:ascii="Arial" w:hAnsi="Arial" w:cs="Arial"/>
          <w:i/>
          <w:sz w:val="22"/>
          <w:szCs w:val="22"/>
        </w:rPr>
        <w:t xml:space="preserve"> .../.../... </w:t>
      </w:r>
      <w:r w:rsidRPr="003A0F52">
        <w:rPr>
          <w:rFonts w:ascii="Arial" w:hAnsi="Arial" w:cs="Arial"/>
          <w:sz w:val="22"/>
          <w:szCs w:val="22"/>
        </w:rPr>
        <w:t>to</w:t>
      </w:r>
      <w:r w:rsidRPr="003A0F52">
        <w:rPr>
          <w:rFonts w:ascii="Arial" w:hAnsi="Arial" w:cs="Arial"/>
          <w:i/>
          <w:sz w:val="22"/>
          <w:szCs w:val="22"/>
        </w:rPr>
        <w:t xml:space="preserve"> .../.../...</w:t>
      </w:r>
      <w:r w:rsidRPr="003A0F52">
        <w:rPr>
          <w:rFonts w:ascii="Arial" w:hAnsi="Arial" w:cs="Arial"/>
          <w:sz w:val="22"/>
          <w:szCs w:val="22"/>
        </w:rPr>
        <w:t xml:space="preserve">]. </w:t>
      </w:r>
    </w:p>
    <w:p w14:paraId="054F8F4C" w14:textId="7630B5F0" w:rsidR="00186477" w:rsidRPr="003A0F52" w:rsidRDefault="00186477" w:rsidP="00186477">
      <w:pPr>
        <w:spacing w:line="259" w:lineRule="auto"/>
        <w:rPr>
          <w:rFonts w:ascii="Arial" w:hAnsi="Arial" w:cs="Arial"/>
        </w:rPr>
      </w:pPr>
      <w:r w:rsidRPr="003A0F52">
        <w:rPr>
          <w:rFonts w:ascii="Arial" w:hAnsi="Arial" w:cs="Arial"/>
        </w:rPr>
        <w:t xml:space="preserve"> </w:t>
      </w:r>
    </w:p>
    <w:p w14:paraId="58390A62"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My procedures in relation to SIS Section 155(2) included assessing the [</w:t>
      </w:r>
      <w:r w:rsidRPr="003A0F52">
        <w:rPr>
          <w:rFonts w:ascii="Arial" w:hAnsi="Arial" w:cs="Arial"/>
          <w:i/>
          <w:sz w:val="22"/>
          <w:szCs w:val="22"/>
        </w:rPr>
        <w:t>trustee’s / trustees’</w:t>
      </w:r>
      <w:r w:rsidRPr="003A0F52">
        <w:rPr>
          <w:rFonts w:ascii="Arial" w:hAnsi="Arial" w:cs="Arial"/>
          <w:sz w:val="22"/>
          <w:szCs w:val="22"/>
        </w:rPr>
        <w:t>] controls in place to monitor compliance with Section 155(2).  These procedures did not include testing the [</w:t>
      </w:r>
      <w:r w:rsidRPr="003A0F52">
        <w:rPr>
          <w:rFonts w:ascii="Arial" w:hAnsi="Arial" w:cs="Arial"/>
          <w:i/>
          <w:sz w:val="22"/>
          <w:szCs w:val="22"/>
        </w:rPr>
        <w:t>trustee’s / trustees’</w:t>
      </w:r>
      <w:r w:rsidRPr="003A0F52">
        <w:rPr>
          <w:rFonts w:ascii="Arial" w:hAnsi="Arial" w:cs="Arial"/>
          <w:sz w:val="22"/>
          <w:szCs w:val="22"/>
        </w:rPr>
        <w:t xml:space="preserve">] methodology used to calculate the issue or redemption price.  </w:t>
      </w:r>
    </w:p>
    <w:p w14:paraId="1F503F26"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64935DB5" w14:textId="77777777" w:rsidR="00186477" w:rsidRPr="003A0F52" w:rsidRDefault="00186477" w:rsidP="00186477">
      <w:pPr>
        <w:spacing w:after="28" w:line="249" w:lineRule="auto"/>
        <w:ind w:left="-5"/>
        <w:rPr>
          <w:rFonts w:ascii="Arial" w:hAnsi="Arial" w:cs="Arial"/>
          <w:sz w:val="18"/>
        </w:rPr>
      </w:pPr>
      <w:r w:rsidRPr="003A0F52">
        <w:rPr>
          <w:rFonts w:ascii="Arial" w:hAnsi="Arial" w:cs="Arial"/>
          <w:sz w:val="18"/>
        </w:rPr>
        <w:lastRenderedPageBreak/>
        <w:t>[</w:t>
      </w:r>
      <w:r w:rsidRPr="003A0F52">
        <w:rPr>
          <w:rFonts w:ascii="Arial" w:hAnsi="Arial" w:cs="Arial"/>
          <w:b/>
          <w:sz w:val="18"/>
        </w:rPr>
        <w:t>Delete paragraph above if the entity is not a public-offer superannuation fund. This statement is mandatory for all public-offer compliance reasonable assurance engagements.</w:t>
      </w:r>
      <w:r w:rsidRPr="003A0F52">
        <w:rPr>
          <w:rFonts w:ascii="Arial" w:hAnsi="Arial" w:cs="Arial"/>
          <w:sz w:val="18"/>
        </w:rPr>
        <w:t xml:space="preserve">] </w:t>
      </w:r>
    </w:p>
    <w:p w14:paraId="047EDED8" w14:textId="77777777" w:rsidR="00BF7CB0" w:rsidRPr="003A0F52" w:rsidRDefault="00BF7CB0" w:rsidP="00BF7CB0">
      <w:pPr>
        <w:spacing w:after="28" w:line="249" w:lineRule="auto"/>
        <w:rPr>
          <w:rFonts w:ascii="Arial" w:hAnsi="Arial" w:cs="Arial"/>
        </w:rPr>
      </w:pPr>
    </w:p>
    <w:p w14:paraId="1237C223" w14:textId="77777777" w:rsidR="00186477" w:rsidRPr="003A0F52" w:rsidRDefault="00186477" w:rsidP="007319A6">
      <w:pPr>
        <w:pStyle w:val="Heading4"/>
        <w:rPr>
          <w:rFonts w:ascii="Arial" w:hAnsi="Arial" w:cs="Arial"/>
        </w:rPr>
      </w:pPr>
      <w:r w:rsidRPr="003A0F52">
        <w:rPr>
          <w:rFonts w:ascii="Arial" w:hAnsi="Arial" w:cs="Arial"/>
        </w:rPr>
        <w:t xml:space="preserve">Inherent limitations </w:t>
      </w:r>
    </w:p>
    <w:p w14:paraId="001F7F00"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5357E503" w14:textId="6D66E8D5" w:rsidR="00186477" w:rsidRPr="003A0F52" w:rsidRDefault="00186477" w:rsidP="00186477">
      <w:pPr>
        <w:ind w:left="-5"/>
        <w:rPr>
          <w:rFonts w:ascii="Arial" w:hAnsi="Arial" w:cs="Arial"/>
          <w:sz w:val="22"/>
          <w:szCs w:val="22"/>
        </w:rPr>
      </w:pPr>
      <w:r w:rsidRPr="003A0F52">
        <w:rPr>
          <w:rFonts w:ascii="Arial" w:hAnsi="Arial" w:cs="Arial"/>
          <w:sz w:val="22"/>
          <w:szCs w:val="22"/>
        </w:rPr>
        <w:t>Due to the inherent limitations of any evidence gathering procedures and the internal control framework, it is possible that fraud, error or non-compliance may occur and not be detected. A reasonable assurance engagement is not designed to detect all instances of non-compliance with the applicable SIS Act</w:t>
      </w:r>
      <w:r w:rsidRPr="00A530C8">
        <w:rPr>
          <w:rFonts w:ascii="Arial" w:hAnsi="Arial" w:cs="Arial"/>
          <w:sz w:val="22"/>
          <w:szCs w:val="22"/>
        </w:rPr>
        <w:t xml:space="preserve"> </w:t>
      </w:r>
      <w:r w:rsidRPr="003A0F52">
        <w:rPr>
          <w:rFonts w:ascii="Arial" w:hAnsi="Arial" w:cs="Arial"/>
          <w:sz w:val="22"/>
          <w:szCs w:val="22"/>
        </w:rPr>
        <w:t xml:space="preserve">and SIS Regulations, APRA reporting standards, Corporations Act and Corporations Regulations specified above, as a reasonable assurance engagement is not performed continuously throughout the [period] and </w:t>
      </w:r>
      <w:r w:rsidR="00A530C8" w:rsidRPr="00A530C8">
        <w:rPr>
          <w:rFonts w:ascii="Arial" w:hAnsi="Arial" w:cs="Arial"/>
          <w:sz w:val="22"/>
          <w:szCs w:val="22"/>
        </w:rPr>
        <w:t>does not provide assurance on whether compliance with the applicable SIS Act and SIS Regulations, APRA reporting standards, Corporations Act and Corporations Regulations specified above will continue in the future</w:t>
      </w:r>
      <w:r w:rsidRPr="003A0F52">
        <w:rPr>
          <w:rFonts w:ascii="Arial" w:hAnsi="Arial" w:cs="Arial"/>
          <w:sz w:val="22"/>
          <w:szCs w:val="22"/>
        </w:rPr>
        <w:t xml:space="preserve">.  </w:t>
      </w:r>
    </w:p>
    <w:p w14:paraId="6DF97EE7"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78651D7" w14:textId="77777777" w:rsidR="00186477" w:rsidRPr="003A0F52" w:rsidRDefault="001A667B" w:rsidP="00186477">
      <w:pPr>
        <w:pStyle w:val="Heading4"/>
        <w:rPr>
          <w:rFonts w:ascii="Arial" w:hAnsi="Arial" w:cs="Arial"/>
        </w:rPr>
      </w:pPr>
      <w:r>
        <w:rPr>
          <w:rFonts w:ascii="Arial" w:hAnsi="Arial" w:cs="Arial"/>
        </w:rPr>
        <w:t xml:space="preserve">Other </w:t>
      </w:r>
      <w:r w:rsidR="00186477" w:rsidRPr="003A0F52">
        <w:rPr>
          <w:rFonts w:ascii="Arial" w:hAnsi="Arial" w:cs="Arial"/>
        </w:rPr>
        <w:t>Matter -</w:t>
      </w:r>
      <w:r w:rsidR="00BF7CB0">
        <w:rPr>
          <w:rFonts w:ascii="Arial" w:hAnsi="Arial" w:cs="Arial"/>
        </w:rPr>
        <w:t xml:space="preserve"> R</w:t>
      </w:r>
      <w:r w:rsidR="00186477" w:rsidRPr="003A0F52">
        <w:rPr>
          <w:rFonts w:ascii="Arial" w:hAnsi="Arial" w:cs="Arial"/>
        </w:rPr>
        <w:t xml:space="preserve">estriction on use and distribution  </w:t>
      </w:r>
    </w:p>
    <w:p w14:paraId="16FE6A91"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47887BE7" w14:textId="02632BD6" w:rsidR="00F54223" w:rsidRPr="003A0F52" w:rsidRDefault="00186477" w:rsidP="00186477">
      <w:pPr>
        <w:ind w:left="-5"/>
        <w:rPr>
          <w:rFonts w:ascii="Arial" w:hAnsi="Arial" w:cs="Arial"/>
          <w:sz w:val="22"/>
          <w:szCs w:val="22"/>
        </w:rPr>
      </w:pPr>
      <w:r w:rsidRPr="003A0F52">
        <w:rPr>
          <w:rFonts w:ascii="Arial" w:hAnsi="Arial" w:cs="Arial"/>
          <w:sz w:val="22"/>
          <w:szCs w:val="22"/>
        </w:rPr>
        <w:t>This report has been prepared solely for the [</w:t>
      </w:r>
      <w:r w:rsidRPr="003A0F52">
        <w:rPr>
          <w:rFonts w:ascii="Arial" w:hAnsi="Arial" w:cs="Arial"/>
          <w:i/>
          <w:sz w:val="22"/>
          <w:szCs w:val="22"/>
        </w:rPr>
        <w:t>trustee</w:t>
      </w:r>
      <w:r w:rsidR="00AA6CFA">
        <w:rPr>
          <w:rFonts w:ascii="Arial" w:hAnsi="Arial" w:cs="Arial"/>
          <w:i/>
          <w:sz w:val="22"/>
          <w:szCs w:val="22"/>
        </w:rPr>
        <w:t xml:space="preserve"> </w:t>
      </w:r>
      <w:r w:rsidRPr="003A0F52">
        <w:rPr>
          <w:rFonts w:ascii="Arial" w:hAnsi="Arial" w:cs="Arial"/>
          <w:i/>
          <w:sz w:val="22"/>
          <w:szCs w:val="22"/>
        </w:rPr>
        <w:t>/</w:t>
      </w:r>
      <w:r w:rsidR="00AA6CFA">
        <w:rPr>
          <w:rFonts w:ascii="Arial" w:hAnsi="Arial" w:cs="Arial"/>
          <w:i/>
          <w:sz w:val="22"/>
          <w:szCs w:val="22"/>
        </w:rPr>
        <w:t xml:space="preserve"> </w:t>
      </w:r>
      <w:r w:rsidRPr="003A0F52">
        <w:rPr>
          <w:rFonts w:ascii="Arial" w:hAnsi="Arial" w:cs="Arial"/>
          <w:i/>
          <w:sz w:val="22"/>
          <w:szCs w:val="22"/>
        </w:rPr>
        <w:t>trustees</w:t>
      </w:r>
      <w:r w:rsidRPr="003A0F52">
        <w:rPr>
          <w:rFonts w:ascii="Arial" w:hAnsi="Arial" w:cs="Arial"/>
          <w:sz w:val="22"/>
          <w:szCs w:val="22"/>
        </w:rPr>
        <w:t>] in order to meet the APRA reporting requirements of the [</w:t>
      </w:r>
      <w:r w:rsidRPr="003A0F52">
        <w:rPr>
          <w:rFonts w:ascii="Arial" w:hAnsi="Arial" w:cs="Arial"/>
          <w:i/>
          <w:sz w:val="22"/>
          <w:szCs w:val="22"/>
        </w:rPr>
        <w:t>trustee</w:t>
      </w:r>
      <w:r w:rsidR="005356FA">
        <w:rPr>
          <w:rFonts w:ascii="Arial" w:hAnsi="Arial" w:cs="Arial"/>
          <w:i/>
          <w:sz w:val="22"/>
          <w:szCs w:val="22"/>
        </w:rPr>
        <w:t xml:space="preserve"> </w:t>
      </w:r>
      <w:r w:rsidRPr="003A0F52">
        <w:rPr>
          <w:rFonts w:ascii="Arial" w:hAnsi="Arial" w:cs="Arial"/>
          <w:i/>
          <w:sz w:val="22"/>
          <w:szCs w:val="22"/>
        </w:rPr>
        <w:t>/</w:t>
      </w:r>
      <w:r w:rsidR="005356FA">
        <w:rPr>
          <w:rFonts w:ascii="Arial" w:hAnsi="Arial" w:cs="Arial"/>
          <w:i/>
          <w:sz w:val="22"/>
          <w:szCs w:val="22"/>
        </w:rPr>
        <w:t xml:space="preserve"> </w:t>
      </w:r>
      <w:r w:rsidRPr="003A0F52">
        <w:rPr>
          <w:rFonts w:ascii="Arial" w:hAnsi="Arial" w:cs="Arial"/>
          <w:i/>
          <w:sz w:val="22"/>
          <w:szCs w:val="22"/>
        </w:rPr>
        <w:t>trustees</w:t>
      </w:r>
      <w:r w:rsidRPr="003A0F52">
        <w:rPr>
          <w:rFonts w:ascii="Arial" w:hAnsi="Arial" w:cs="Arial"/>
          <w:sz w:val="22"/>
          <w:szCs w:val="22"/>
        </w:rPr>
        <w:t>]. This report is intended solely for the [</w:t>
      </w:r>
      <w:r w:rsidRPr="003A0F52">
        <w:rPr>
          <w:rFonts w:ascii="Arial" w:hAnsi="Arial" w:cs="Arial"/>
          <w:i/>
          <w:sz w:val="22"/>
          <w:szCs w:val="22"/>
        </w:rPr>
        <w:t>trustee</w:t>
      </w:r>
      <w:r w:rsidR="00AA6CFA">
        <w:rPr>
          <w:rFonts w:ascii="Arial" w:hAnsi="Arial" w:cs="Arial"/>
          <w:i/>
          <w:sz w:val="22"/>
          <w:szCs w:val="22"/>
        </w:rPr>
        <w:t xml:space="preserve"> </w:t>
      </w:r>
      <w:r w:rsidRPr="003A0F52">
        <w:rPr>
          <w:rFonts w:ascii="Arial" w:hAnsi="Arial" w:cs="Arial"/>
          <w:i/>
          <w:sz w:val="22"/>
          <w:szCs w:val="22"/>
        </w:rPr>
        <w:t>/</w:t>
      </w:r>
      <w:r w:rsidR="00AA6CFA">
        <w:rPr>
          <w:rFonts w:ascii="Arial" w:hAnsi="Arial" w:cs="Arial"/>
          <w:i/>
          <w:sz w:val="22"/>
          <w:szCs w:val="22"/>
        </w:rPr>
        <w:t xml:space="preserve"> </w:t>
      </w:r>
      <w:r w:rsidRPr="003A0F52">
        <w:rPr>
          <w:rFonts w:ascii="Arial" w:hAnsi="Arial" w:cs="Arial"/>
          <w:i/>
          <w:sz w:val="22"/>
          <w:szCs w:val="22"/>
        </w:rPr>
        <w:t>trustees</w:t>
      </w:r>
      <w:r w:rsidRPr="003A0F52">
        <w:rPr>
          <w:rFonts w:ascii="Arial" w:hAnsi="Arial" w:cs="Arial"/>
          <w:sz w:val="22"/>
          <w:szCs w:val="22"/>
        </w:rPr>
        <w:t>] and APRA (and ASIC where applicable), and should not be distributed to or used by parties other than the [</w:t>
      </w:r>
      <w:r w:rsidRPr="003A0F52">
        <w:rPr>
          <w:rFonts w:ascii="Arial" w:hAnsi="Arial" w:cs="Arial"/>
          <w:i/>
          <w:sz w:val="22"/>
          <w:szCs w:val="22"/>
        </w:rPr>
        <w:t>trustee</w:t>
      </w:r>
      <w:r w:rsidR="005356FA">
        <w:rPr>
          <w:rFonts w:ascii="Arial" w:hAnsi="Arial" w:cs="Arial"/>
          <w:i/>
          <w:sz w:val="22"/>
          <w:szCs w:val="22"/>
        </w:rPr>
        <w:t xml:space="preserve"> </w:t>
      </w:r>
      <w:r w:rsidRPr="003A0F52">
        <w:rPr>
          <w:rFonts w:ascii="Arial" w:hAnsi="Arial" w:cs="Arial"/>
          <w:i/>
          <w:sz w:val="22"/>
          <w:szCs w:val="22"/>
        </w:rPr>
        <w:t>/</w:t>
      </w:r>
      <w:r w:rsidR="005356FA">
        <w:rPr>
          <w:rFonts w:ascii="Arial" w:hAnsi="Arial" w:cs="Arial"/>
          <w:i/>
          <w:sz w:val="22"/>
          <w:szCs w:val="22"/>
        </w:rPr>
        <w:t xml:space="preserve"> </w:t>
      </w:r>
      <w:r w:rsidRPr="003A0F52">
        <w:rPr>
          <w:rFonts w:ascii="Arial" w:hAnsi="Arial" w:cs="Arial"/>
          <w:i/>
          <w:sz w:val="22"/>
          <w:szCs w:val="22"/>
        </w:rPr>
        <w:t>trustees</w:t>
      </w:r>
      <w:r w:rsidRPr="003A0F52">
        <w:rPr>
          <w:rFonts w:ascii="Arial" w:hAnsi="Arial" w:cs="Arial"/>
          <w:sz w:val="22"/>
          <w:szCs w:val="22"/>
        </w:rPr>
        <w:t xml:space="preserve">] and APRA (and ASIC where applicable). </w:t>
      </w:r>
      <w:r w:rsidRPr="00F54223">
        <w:rPr>
          <w:rFonts w:ascii="Arial" w:hAnsi="Arial" w:cs="Arial"/>
          <w:sz w:val="22"/>
          <w:szCs w:val="22"/>
        </w:rPr>
        <w:t>I disclaim any assumption of responsibility for any reliance on this report to any party other than the [</w:t>
      </w:r>
      <w:r w:rsidRPr="00F54223">
        <w:rPr>
          <w:rFonts w:ascii="Arial" w:hAnsi="Arial" w:cs="Arial"/>
          <w:i/>
          <w:sz w:val="22"/>
          <w:szCs w:val="22"/>
        </w:rPr>
        <w:t>trustee</w:t>
      </w:r>
      <w:r w:rsidR="00AA6CFA">
        <w:rPr>
          <w:rFonts w:ascii="Arial" w:hAnsi="Arial" w:cs="Arial"/>
          <w:i/>
          <w:sz w:val="22"/>
          <w:szCs w:val="22"/>
        </w:rPr>
        <w:t xml:space="preserve"> </w:t>
      </w:r>
      <w:r w:rsidRPr="00F54223">
        <w:rPr>
          <w:rFonts w:ascii="Arial" w:hAnsi="Arial" w:cs="Arial"/>
          <w:i/>
          <w:sz w:val="22"/>
          <w:szCs w:val="22"/>
        </w:rPr>
        <w:t>/</w:t>
      </w:r>
      <w:r w:rsidR="00AA6CFA">
        <w:rPr>
          <w:rFonts w:ascii="Arial" w:hAnsi="Arial" w:cs="Arial"/>
          <w:i/>
          <w:sz w:val="22"/>
          <w:szCs w:val="22"/>
        </w:rPr>
        <w:t xml:space="preserve"> </w:t>
      </w:r>
      <w:r w:rsidRPr="00F54223">
        <w:rPr>
          <w:rFonts w:ascii="Arial" w:hAnsi="Arial" w:cs="Arial"/>
          <w:i/>
          <w:sz w:val="22"/>
          <w:szCs w:val="22"/>
        </w:rPr>
        <w:t>trustees</w:t>
      </w:r>
      <w:r w:rsidRPr="00F54223">
        <w:rPr>
          <w:rFonts w:ascii="Arial" w:hAnsi="Arial" w:cs="Arial"/>
          <w:sz w:val="22"/>
          <w:szCs w:val="22"/>
        </w:rPr>
        <w:t>] and APRA (and ASIC where applicable), or for any purpose other than that for which it was prepared.</w:t>
      </w:r>
      <w:r w:rsidRPr="003A0F52">
        <w:rPr>
          <w:rFonts w:ascii="Arial" w:hAnsi="Arial" w:cs="Arial"/>
          <w:sz w:val="22"/>
          <w:szCs w:val="22"/>
        </w:rPr>
        <w:t xml:space="preserve">  </w:t>
      </w:r>
    </w:p>
    <w:p w14:paraId="5A061C7E" w14:textId="77777777" w:rsidR="00186477" w:rsidRPr="003A0F52" w:rsidRDefault="00186477" w:rsidP="00186477">
      <w:pPr>
        <w:spacing w:line="259" w:lineRule="auto"/>
        <w:rPr>
          <w:rFonts w:ascii="Arial" w:hAnsi="Arial" w:cs="Arial"/>
        </w:rPr>
      </w:pPr>
      <w:r w:rsidRPr="003A0F52">
        <w:rPr>
          <w:rFonts w:ascii="Arial" w:hAnsi="Arial" w:cs="Arial"/>
        </w:rPr>
        <w:t xml:space="preserve"> </w:t>
      </w:r>
    </w:p>
    <w:p w14:paraId="377FE3DE"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Signature of RSE Auditor ...........................................  </w:t>
      </w:r>
    </w:p>
    <w:p w14:paraId="40558A2C"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2CA2A19D"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Date ......................................................................... </w:t>
      </w:r>
    </w:p>
    <w:p w14:paraId="761EBF86"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4A6806D"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Name of RSE Auditor ...............................................  </w:t>
      </w:r>
    </w:p>
    <w:p w14:paraId="52999C1B"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6A068EB9"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Firm ........................................................................ </w:t>
      </w:r>
    </w:p>
    <w:p w14:paraId="189E4406"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AA4547A"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Address ………………………………………………………………………………………… </w:t>
      </w:r>
    </w:p>
    <w:p w14:paraId="5D498BEF" w14:textId="77777777" w:rsidR="00186477" w:rsidRPr="003A0F52" w:rsidRDefault="00186477" w:rsidP="00186477">
      <w:pPr>
        <w:spacing w:after="4" w:line="249" w:lineRule="auto"/>
        <w:rPr>
          <w:rFonts w:ascii="Arial" w:hAnsi="Arial" w:cs="Arial"/>
          <w:b/>
          <w:sz w:val="18"/>
        </w:rPr>
      </w:pPr>
    </w:p>
    <w:p w14:paraId="698A31D4" w14:textId="77777777" w:rsidR="00186477" w:rsidRPr="003A0F52" w:rsidRDefault="00186477" w:rsidP="00186477">
      <w:pPr>
        <w:spacing w:after="4" w:line="249" w:lineRule="auto"/>
        <w:rPr>
          <w:rFonts w:ascii="Arial" w:hAnsi="Arial" w:cs="Arial"/>
          <w:b/>
          <w:sz w:val="18"/>
        </w:rPr>
      </w:pPr>
      <w:r w:rsidRPr="003A0F52">
        <w:rPr>
          <w:rFonts w:ascii="Arial" w:hAnsi="Arial" w:cs="Arial"/>
          <w:b/>
          <w:sz w:val="18"/>
        </w:rPr>
        <w:t xml:space="preserve">In this form the following terms and symbols have the following meanings: </w:t>
      </w:r>
    </w:p>
    <w:p w14:paraId="75A68255" w14:textId="77777777" w:rsidR="00186477" w:rsidRPr="003A0F52" w:rsidRDefault="00186477" w:rsidP="00186477">
      <w:pPr>
        <w:spacing w:after="4" w:line="249" w:lineRule="auto"/>
        <w:rPr>
          <w:rFonts w:ascii="Arial" w:hAnsi="Arial" w:cs="Arial"/>
          <w:b/>
          <w:sz w:val="18"/>
        </w:rPr>
      </w:pPr>
    </w:p>
    <w:p w14:paraId="0D09022D" w14:textId="319566FE" w:rsidR="00186477" w:rsidRPr="003A0F52" w:rsidRDefault="00186477" w:rsidP="001C0654">
      <w:pPr>
        <w:spacing w:after="4" w:line="249" w:lineRule="auto"/>
        <w:rPr>
          <w:rFonts w:ascii="Arial" w:hAnsi="Arial" w:cs="Arial"/>
          <w:b/>
          <w:color w:val="0070C0"/>
          <w:sz w:val="36"/>
        </w:rPr>
      </w:pPr>
      <w:r w:rsidRPr="003A0F52">
        <w:rPr>
          <w:rFonts w:ascii="Arial" w:hAnsi="Arial" w:cs="Arial"/>
          <w:b/>
          <w:sz w:val="18"/>
        </w:rPr>
        <w:t xml:space="preserve">(*) Delete as appropriate </w:t>
      </w:r>
      <w:r w:rsidRPr="003A0F52">
        <w:rPr>
          <w:rFonts w:ascii="Arial" w:hAnsi="Arial" w:cs="Arial"/>
        </w:rPr>
        <w:br w:type="page"/>
      </w:r>
    </w:p>
    <w:p w14:paraId="2DA52B73" w14:textId="74B65797" w:rsidR="00186477" w:rsidRPr="00922610" w:rsidRDefault="00186477" w:rsidP="00186477">
      <w:pPr>
        <w:pStyle w:val="Heading1"/>
        <w:ind w:left="0"/>
        <w:rPr>
          <w:rFonts w:ascii="Arial" w:hAnsi="Arial" w:cs="Arial"/>
        </w:rPr>
      </w:pPr>
      <w:bookmarkStart w:id="7" w:name="_Toc517944035"/>
      <w:r w:rsidRPr="00512003">
        <w:rPr>
          <w:rFonts w:ascii="Arial" w:hAnsi="Arial" w:cs="Arial"/>
        </w:rPr>
        <w:lastRenderedPageBreak/>
        <w:t xml:space="preserve">Part 3 – Independent Auditor’s </w:t>
      </w:r>
      <w:r w:rsidR="00660479" w:rsidRPr="00512003">
        <w:rPr>
          <w:rFonts w:ascii="Arial" w:hAnsi="Arial" w:cs="Arial"/>
        </w:rPr>
        <w:t xml:space="preserve">Limited Assurance </w:t>
      </w:r>
      <w:r w:rsidRPr="00512003">
        <w:rPr>
          <w:rFonts w:ascii="Arial" w:hAnsi="Arial" w:cs="Arial"/>
        </w:rPr>
        <w:t>report on APRA reporting forms</w:t>
      </w:r>
      <w:r w:rsidRPr="00512003">
        <w:rPr>
          <w:rFonts w:ascii="Arial" w:hAnsi="Arial" w:cs="Arial"/>
          <w:vertAlign w:val="superscript"/>
        </w:rPr>
        <w:footnoteReference w:id="42"/>
      </w:r>
      <w:r w:rsidRPr="00512003">
        <w:rPr>
          <w:rFonts w:ascii="Arial" w:hAnsi="Arial" w:cs="Arial"/>
        </w:rPr>
        <w:t xml:space="preserve"> and on </w:t>
      </w:r>
      <w:r w:rsidR="00C005DE" w:rsidRPr="00512003">
        <w:rPr>
          <w:rFonts w:ascii="Arial" w:hAnsi="Arial" w:cs="Arial"/>
        </w:rPr>
        <w:t xml:space="preserve">controls and </w:t>
      </w:r>
      <w:r w:rsidRPr="00512003">
        <w:rPr>
          <w:rFonts w:ascii="Arial" w:hAnsi="Arial" w:cs="Arial"/>
        </w:rPr>
        <w:t>compliance</w:t>
      </w:r>
      <w:bookmarkEnd w:id="7"/>
    </w:p>
    <w:p w14:paraId="3480AFF9" w14:textId="77777777" w:rsidR="00186477" w:rsidRPr="003A0F52" w:rsidRDefault="00186477" w:rsidP="00186477">
      <w:pPr>
        <w:spacing w:after="15" w:line="259" w:lineRule="auto"/>
        <w:rPr>
          <w:rFonts w:ascii="Arial" w:hAnsi="Arial" w:cs="Arial"/>
        </w:rPr>
      </w:pPr>
      <w:r w:rsidRPr="003A0F52">
        <w:rPr>
          <w:rFonts w:ascii="Arial" w:hAnsi="Arial" w:cs="Arial"/>
          <w:b/>
          <w:color w:val="0070C0"/>
        </w:rPr>
        <w:t xml:space="preserve"> </w:t>
      </w:r>
    </w:p>
    <w:p w14:paraId="47EBAB17" w14:textId="77777777" w:rsidR="00186477" w:rsidRPr="003A0F52" w:rsidRDefault="00186477" w:rsidP="00186477">
      <w:pPr>
        <w:pStyle w:val="Heading2"/>
        <w:rPr>
          <w:rFonts w:ascii="Arial" w:hAnsi="Arial" w:cs="Arial"/>
        </w:rPr>
      </w:pPr>
      <w:bookmarkStart w:id="8" w:name="_Toc517944036"/>
      <w:r w:rsidRPr="00AF7E5F">
        <w:rPr>
          <w:rFonts w:ascii="Arial" w:hAnsi="Arial" w:cs="Arial"/>
        </w:rPr>
        <w:t>(A)</w:t>
      </w:r>
      <w:r w:rsidRPr="00AF7E5F">
        <w:rPr>
          <w:rFonts w:ascii="Arial" w:eastAsia="Arial" w:hAnsi="Arial" w:cs="Arial"/>
        </w:rPr>
        <w:t xml:space="preserve"> </w:t>
      </w:r>
      <w:r w:rsidRPr="00AF7E5F">
        <w:rPr>
          <w:rFonts w:ascii="Arial" w:eastAsia="Arial" w:hAnsi="Arial" w:cs="Arial"/>
        </w:rPr>
        <w:tab/>
      </w:r>
      <w:r w:rsidRPr="00AF7E5F">
        <w:rPr>
          <w:rFonts w:ascii="Arial" w:hAnsi="Arial" w:cs="Arial"/>
        </w:rPr>
        <w:t xml:space="preserve">APRA reporting forms required under reporting standards (SPS 310, </w:t>
      </w:r>
      <w:r w:rsidR="000500A2" w:rsidRPr="00AF7E5F">
        <w:rPr>
          <w:rFonts w:ascii="Arial" w:hAnsi="Arial" w:cs="Arial"/>
        </w:rPr>
        <w:t>Attachment A</w:t>
      </w:r>
      <w:r w:rsidRPr="00AF7E5F">
        <w:rPr>
          <w:rFonts w:ascii="Arial" w:hAnsi="Arial" w:cs="Arial"/>
        </w:rPr>
        <w:t>)</w:t>
      </w:r>
      <w:r w:rsidRPr="00AF7E5F">
        <w:rPr>
          <w:rStyle w:val="FootnoteReference"/>
          <w:rFonts w:ascii="Arial" w:hAnsi="Arial" w:cs="Arial"/>
        </w:rPr>
        <w:footnoteReference w:id="43"/>
      </w:r>
      <w:bookmarkEnd w:id="8"/>
      <w:r w:rsidRPr="003A0F52">
        <w:rPr>
          <w:rFonts w:ascii="Arial" w:hAnsi="Arial" w:cs="Arial"/>
        </w:rPr>
        <w:t xml:space="preserve">  </w:t>
      </w:r>
    </w:p>
    <w:p w14:paraId="370F5DB5" w14:textId="77777777" w:rsidR="00186477" w:rsidRPr="003A0F52" w:rsidRDefault="00186477" w:rsidP="00186477">
      <w:pPr>
        <w:spacing w:line="259" w:lineRule="auto"/>
        <w:ind w:left="1080"/>
        <w:rPr>
          <w:rFonts w:ascii="Arial" w:hAnsi="Arial" w:cs="Arial"/>
        </w:rPr>
      </w:pPr>
      <w:r w:rsidRPr="003A0F52">
        <w:rPr>
          <w:rFonts w:ascii="Arial" w:hAnsi="Arial" w:cs="Arial"/>
          <w:b/>
        </w:rPr>
        <w:t xml:space="preserve"> </w:t>
      </w:r>
    </w:p>
    <w:p w14:paraId="638AC61D" w14:textId="77777777" w:rsidR="00186477" w:rsidRPr="003A0F52" w:rsidRDefault="00186477" w:rsidP="00186477">
      <w:pPr>
        <w:spacing w:line="249" w:lineRule="auto"/>
        <w:ind w:left="-5"/>
        <w:rPr>
          <w:rFonts w:ascii="Arial" w:hAnsi="Arial" w:cs="Arial"/>
          <w:sz w:val="22"/>
          <w:szCs w:val="22"/>
        </w:rPr>
      </w:pPr>
      <w:r w:rsidRPr="003A0F52">
        <w:rPr>
          <w:rFonts w:ascii="Arial" w:hAnsi="Arial" w:cs="Arial"/>
          <w:b/>
          <w:sz w:val="22"/>
          <w:szCs w:val="22"/>
        </w:rPr>
        <w:t xml:space="preserve">Independent auditor’s </w:t>
      </w:r>
      <w:r w:rsidR="0061402B">
        <w:rPr>
          <w:rFonts w:ascii="Arial" w:hAnsi="Arial" w:cs="Arial"/>
          <w:b/>
          <w:sz w:val="22"/>
          <w:szCs w:val="22"/>
        </w:rPr>
        <w:t xml:space="preserve">limited assurance </w:t>
      </w:r>
      <w:r w:rsidRPr="003A0F52">
        <w:rPr>
          <w:rFonts w:ascii="Arial" w:hAnsi="Arial" w:cs="Arial"/>
          <w:b/>
          <w:sz w:val="22"/>
          <w:szCs w:val="22"/>
        </w:rPr>
        <w:t>report to the [</w:t>
      </w:r>
      <w:r w:rsidRPr="003A0F52">
        <w:rPr>
          <w:rFonts w:ascii="Arial" w:hAnsi="Arial" w:cs="Arial"/>
          <w:b/>
          <w:i/>
          <w:sz w:val="22"/>
          <w:szCs w:val="22"/>
        </w:rPr>
        <w:t>trustee / trustees</w:t>
      </w:r>
      <w:r w:rsidRPr="003A0F52">
        <w:rPr>
          <w:rFonts w:ascii="Arial" w:hAnsi="Arial" w:cs="Arial"/>
          <w:b/>
          <w:sz w:val="22"/>
          <w:szCs w:val="22"/>
        </w:rPr>
        <w:t xml:space="preserve">] of ………………………………………. </w:t>
      </w:r>
      <w:r w:rsidRPr="003A0F52">
        <w:rPr>
          <w:rFonts w:ascii="Arial" w:hAnsi="Arial" w:cs="Arial"/>
          <w:sz w:val="22"/>
          <w:szCs w:val="22"/>
        </w:rPr>
        <w:t xml:space="preserve"> </w:t>
      </w:r>
    </w:p>
    <w:p w14:paraId="3D239848" w14:textId="5E5FA884" w:rsidR="00F449D2" w:rsidRDefault="00186477" w:rsidP="00EA5A83">
      <w:pPr>
        <w:spacing w:line="249" w:lineRule="auto"/>
        <w:ind w:left="-5"/>
        <w:rPr>
          <w:rFonts w:ascii="Arial" w:hAnsi="Arial" w:cs="Arial"/>
          <w:i/>
        </w:rPr>
      </w:pPr>
      <w:r w:rsidRPr="003A0F52">
        <w:rPr>
          <w:rFonts w:ascii="Arial" w:hAnsi="Arial" w:cs="Arial"/>
          <w:sz w:val="22"/>
          <w:szCs w:val="22"/>
        </w:rPr>
        <w:t>[</w:t>
      </w:r>
      <w:r w:rsidRPr="003A0F52">
        <w:rPr>
          <w:rFonts w:ascii="Arial" w:hAnsi="Arial" w:cs="Arial"/>
          <w:i/>
          <w:sz w:val="22"/>
          <w:szCs w:val="22"/>
        </w:rPr>
        <w:t>insert name and ABN of the RSE</w:t>
      </w:r>
      <w:r w:rsidRPr="003A0F52">
        <w:rPr>
          <w:rFonts w:ascii="Arial" w:hAnsi="Arial" w:cs="Arial"/>
          <w:sz w:val="22"/>
          <w:szCs w:val="22"/>
        </w:rPr>
        <w:t xml:space="preserve">] </w:t>
      </w:r>
      <w:r w:rsidRPr="003A0F52">
        <w:rPr>
          <w:rFonts w:ascii="Arial" w:hAnsi="Arial" w:cs="Arial"/>
          <w:b/>
          <w:sz w:val="22"/>
          <w:szCs w:val="22"/>
        </w:rPr>
        <w:t>on forms required under APRA reporting standards</w:t>
      </w:r>
      <w:r w:rsidR="00F449D2">
        <w:rPr>
          <w:rFonts w:ascii="Arial" w:hAnsi="Arial" w:cs="Arial"/>
          <w:b/>
          <w:sz w:val="22"/>
          <w:szCs w:val="22"/>
        </w:rPr>
        <w:t>.</w:t>
      </w:r>
    </w:p>
    <w:p w14:paraId="06822679" w14:textId="77777777" w:rsidR="00186477" w:rsidRPr="003A0F52" w:rsidRDefault="00186477" w:rsidP="00EA5A83">
      <w:pPr>
        <w:spacing w:line="249" w:lineRule="auto"/>
        <w:ind w:left="-5"/>
        <w:rPr>
          <w:rFonts w:ascii="Arial" w:hAnsi="Arial" w:cs="Arial"/>
        </w:rPr>
      </w:pPr>
      <w:r w:rsidRPr="003A0F52">
        <w:rPr>
          <w:rFonts w:ascii="Arial" w:hAnsi="Arial" w:cs="Arial"/>
          <w:i/>
        </w:rPr>
        <w:t xml:space="preserve"> </w:t>
      </w:r>
    </w:p>
    <w:p w14:paraId="4A0AA621" w14:textId="16D0ADEB" w:rsidR="00186477" w:rsidRPr="003A0F52" w:rsidRDefault="00186477" w:rsidP="00186477">
      <w:pPr>
        <w:pStyle w:val="Heading4"/>
        <w:rPr>
          <w:rFonts w:ascii="Arial" w:hAnsi="Arial" w:cs="Arial"/>
        </w:rPr>
      </w:pPr>
      <w:r w:rsidRPr="003A0F52">
        <w:rPr>
          <w:rFonts w:ascii="Arial" w:hAnsi="Arial" w:cs="Arial"/>
        </w:rPr>
        <w:t>Conclusion [Qualified Conclusion / Disclaimer of Conclusion/ Adverse Conclusion]</w:t>
      </w:r>
      <w:r w:rsidR="005221CB" w:rsidRPr="005221CB">
        <w:rPr>
          <w:rFonts w:ascii="Arial" w:hAnsi="Arial" w:cs="Arial"/>
        </w:rPr>
        <w:t>(*)</w:t>
      </w:r>
    </w:p>
    <w:p w14:paraId="15942658" w14:textId="77777777" w:rsidR="00186477" w:rsidRDefault="00186477" w:rsidP="00186477">
      <w:pPr>
        <w:rPr>
          <w:rFonts w:ascii="Arial" w:hAnsi="Arial" w:cs="Arial"/>
        </w:rPr>
      </w:pPr>
    </w:p>
    <w:p w14:paraId="4E0FA431" w14:textId="0DDE6B4E" w:rsidR="005A3561" w:rsidRDefault="008871BE" w:rsidP="008871BE">
      <w:pPr>
        <w:ind w:left="-5"/>
        <w:rPr>
          <w:rFonts w:ascii="Arial" w:hAnsi="Arial" w:cs="Arial"/>
          <w:sz w:val="22"/>
          <w:szCs w:val="22"/>
        </w:rPr>
      </w:pPr>
      <w:r>
        <w:rPr>
          <w:rFonts w:ascii="Arial" w:hAnsi="Arial" w:cs="Arial"/>
        </w:rPr>
        <w:t>I have conducted</w:t>
      </w:r>
      <w:r w:rsidR="00E42891">
        <w:rPr>
          <w:rStyle w:val="FootnoteReference"/>
          <w:rFonts w:ascii="Arial" w:hAnsi="Arial" w:cs="Arial"/>
        </w:rPr>
        <w:footnoteReference w:id="44"/>
      </w:r>
      <w:r>
        <w:rPr>
          <w:rFonts w:ascii="Arial" w:hAnsi="Arial" w:cs="Arial"/>
        </w:rPr>
        <w:t xml:space="preserve"> a limited assurance engagement on the following APRA </w:t>
      </w:r>
      <w:r w:rsidR="005A3561">
        <w:rPr>
          <w:rFonts w:ascii="Arial" w:hAnsi="Arial" w:cs="Arial"/>
        </w:rPr>
        <w:t>reporting forms</w:t>
      </w:r>
      <w:r w:rsidRPr="003A0F52">
        <w:rPr>
          <w:rFonts w:ascii="Arial" w:hAnsi="Arial" w:cs="Arial"/>
          <w:sz w:val="22"/>
          <w:szCs w:val="22"/>
        </w:rPr>
        <w:t>:</w:t>
      </w:r>
    </w:p>
    <w:p w14:paraId="02F44C6D" w14:textId="491ADC0B" w:rsidR="008871BE" w:rsidRPr="003A0F52" w:rsidRDefault="008871BE" w:rsidP="008871BE">
      <w:pPr>
        <w:ind w:left="-5"/>
        <w:rPr>
          <w:rFonts w:ascii="Arial" w:hAnsi="Arial" w:cs="Arial"/>
          <w:sz w:val="22"/>
          <w:szCs w:val="22"/>
        </w:rPr>
      </w:pPr>
      <w:r w:rsidRPr="003A0F52">
        <w:rPr>
          <w:rFonts w:ascii="Arial" w:hAnsi="Arial" w:cs="Arial"/>
          <w:sz w:val="22"/>
          <w:szCs w:val="22"/>
        </w:rPr>
        <w:t xml:space="preserve">  </w:t>
      </w:r>
    </w:p>
    <w:tbl>
      <w:tblPr>
        <w:tblStyle w:val="TableGrid"/>
        <w:tblW w:w="5410" w:type="dxa"/>
        <w:tblInd w:w="566" w:type="dxa"/>
        <w:tblLook w:val="04A0" w:firstRow="1" w:lastRow="0" w:firstColumn="1" w:lastColumn="0" w:noHBand="0" w:noVBand="1"/>
      </w:tblPr>
      <w:tblGrid>
        <w:gridCol w:w="1318"/>
        <w:gridCol w:w="4092"/>
      </w:tblGrid>
      <w:tr w:rsidR="008871BE" w:rsidRPr="003A0F52" w14:paraId="64C016B3" w14:textId="77777777" w:rsidTr="008871BE">
        <w:trPr>
          <w:trHeight w:val="256"/>
        </w:trPr>
        <w:tc>
          <w:tcPr>
            <w:tcW w:w="1318" w:type="dxa"/>
            <w:tcBorders>
              <w:top w:val="nil"/>
              <w:left w:val="nil"/>
              <w:bottom w:val="nil"/>
              <w:right w:val="nil"/>
            </w:tcBorders>
          </w:tcPr>
          <w:p w14:paraId="3FDD0665" w14:textId="2A0059C3" w:rsidR="008871BE" w:rsidRPr="003A0F52" w:rsidRDefault="008871BE" w:rsidP="008871BE">
            <w:pPr>
              <w:spacing w:line="259" w:lineRule="auto"/>
              <w:rPr>
                <w:rFonts w:ascii="Arial" w:hAnsi="Arial" w:cs="Arial"/>
                <w:sz w:val="22"/>
                <w:szCs w:val="22"/>
              </w:rPr>
            </w:pPr>
            <w:r w:rsidRPr="003A0F52">
              <w:rPr>
                <w:rFonts w:ascii="Arial" w:hAnsi="Arial" w:cs="Arial"/>
                <w:i/>
                <w:sz w:val="22"/>
                <w:szCs w:val="22"/>
              </w:rPr>
              <w:t>SRF 533.0</w:t>
            </w:r>
            <w:r w:rsidRPr="003A0F52">
              <w:rPr>
                <w:rFonts w:ascii="Arial" w:hAnsi="Arial" w:cs="Arial"/>
                <w:sz w:val="22"/>
                <w:szCs w:val="22"/>
              </w:rPr>
              <w:t xml:space="preserve"> </w:t>
            </w:r>
          </w:p>
        </w:tc>
        <w:tc>
          <w:tcPr>
            <w:tcW w:w="4092" w:type="dxa"/>
            <w:tcBorders>
              <w:top w:val="nil"/>
              <w:left w:val="nil"/>
              <w:bottom w:val="nil"/>
              <w:right w:val="nil"/>
            </w:tcBorders>
          </w:tcPr>
          <w:p w14:paraId="1D4B170D" w14:textId="74154C61" w:rsidR="008871BE" w:rsidRPr="003A0F52" w:rsidRDefault="008871BE" w:rsidP="008871BE">
            <w:pPr>
              <w:spacing w:line="259" w:lineRule="auto"/>
              <w:ind w:left="276"/>
              <w:rPr>
                <w:rFonts w:ascii="Arial" w:hAnsi="Arial" w:cs="Arial"/>
                <w:sz w:val="22"/>
                <w:szCs w:val="22"/>
              </w:rPr>
            </w:pPr>
            <w:r w:rsidRPr="00025102">
              <w:rPr>
                <w:rFonts w:ascii="Arial" w:hAnsi="Arial" w:cs="Arial"/>
                <w:i/>
                <w:sz w:val="22"/>
                <w:szCs w:val="22"/>
              </w:rPr>
              <w:t>Asset Allocation</w:t>
            </w:r>
            <w:r w:rsidRPr="003A0F52">
              <w:rPr>
                <w:rFonts w:ascii="Arial" w:hAnsi="Arial" w:cs="Arial"/>
                <w:i/>
                <w:sz w:val="22"/>
                <w:szCs w:val="22"/>
              </w:rPr>
              <w:t xml:space="preserve">; </w:t>
            </w:r>
          </w:p>
        </w:tc>
      </w:tr>
      <w:tr w:rsidR="008871BE" w:rsidRPr="003A0F52" w14:paraId="434F028E" w14:textId="77777777" w:rsidTr="008871BE">
        <w:trPr>
          <w:trHeight w:val="256"/>
        </w:trPr>
        <w:tc>
          <w:tcPr>
            <w:tcW w:w="1318" w:type="dxa"/>
            <w:tcBorders>
              <w:top w:val="nil"/>
              <w:left w:val="nil"/>
              <w:bottom w:val="nil"/>
              <w:right w:val="nil"/>
            </w:tcBorders>
          </w:tcPr>
          <w:p w14:paraId="17C2413D" w14:textId="77777777" w:rsidR="008871BE" w:rsidRPr="003A0F52" w:rsidRDefault="008871BE" w:rsidP="008871BE">
            <w:pPr>
              <w:spacing w:line="259" w:lineRule="auto"/>
              <w:rPr>
                <w:rFonts w:ascii="Arial" w:hAnsi="Arial" w:cs="Arial"/>
                <w:sz w:val="22"/>
                <w:szCs w:val="22"/>
              </w:rPr>
            </w:pPr>
            <w:r w:rsidRPr="003A0F52">
              <w:rPr>
                <w:rFonts w:ascii="Arial" w:hAnsi="Arial" w:cs="Arial"/>
                <w:i/>
                <w:sz w:val="22"/>
                <w:szCs w:val="22"/>
              </w:rPr>
              <w:t>SRF 702.0</w:t>
            </w:r>
            <w:r w:rsidRPr="003A0F52">
              <w:rPr>
                <w:rFonts w:ascii="Arial" w:hAnsi="Arial" w:cs="Arial"/>
                <w:sz w:val="22"/>
                <w:szCs w:val="22"/>
              </w:rPr>
              <w:t xml:space="preserve"> </w:t>
            </w:r>
          </w:p>
        </w:tc>
        <w:tc>
          <w:tcPr>
            <w:tcW w:w="4092" w:type="dxa"/>
            <w:tcBorders>
              <w:top w:val="nil"/>
              <w:left w:val="nil"/>
              <w:bottom w:val="nil"/>
              <w:right w:val="nil"/>
            </w:tcBorders>
          </w:tcPr>
          <w:p w14:paraId="124D875F" w14:textId="1BF0BF48" w:rsidR="008871BE" w:rsidRPr="003A0F52" w:rsidRDefault="008871BE" w:rsidP="008871BE">
            <w:pPr>
              <w:spacing w:line="259" w:lineRule="auto"/>
              <w:ind w:left="276"/>
              <w:rPr>
                <w:rFonts w:ascii="Arial" w:hAnsi="Arial" w:cs="Arial"/>
                <w:sz w:val="22"/>
                <w:szCs w:val="22"/>
              </w:rPr>
            </w:pPr>
            <w:r w:rsidRPr="003A0F52">
              <w:rPr>
                <w:rFonts w:ascii="Arial" w:hAnsi="Arial" w:cs="Arial"/>
                <w:i/>
                <w:sz w:val="22"/>
                <w:szCs w:val="22"/>
              </w:rPr>
              <w:t>Investment Performance</w:t>
            </w:r>
            <w:r w:rsidR="00AD3123">
              <w:rPr>
                <w:rFonts w:ascii="Arial" w:hAnsi="Arial" w:cs="Arial"/>
                <w:i/>
                <w:sz w:val="22"/>
                <w:szCs w:val="22"/>
              </w:rPr>
              <w:t>; and</w:t>
            </w:r>
          </w:p>
        </w:tc>
      </w:tr>
      <w:tr w:rsidR="00AD3123" w:rsidRPr="003A0F52" w14:paraId="32164F92" w14:textId="77777777" w:rsidTr="008871BE">
        <w:trPr>
          <w:trHeight w:val="256"/>
        </w:trPr>
        <w:tc>
          <w:tcPr>
            <w:tcW w:w="1318" w:type="dxa"/>
            <w:tcBorders>
              <w:top w:val="nil"/>
              <w:left w:val="nil"/>
              <w:bottom w:val="nil"/>
              <w:right w:val="nil"/>
            </w:tcBorders>
          </w:tcPr>
          <w:p w14:paraId="78B3F6E6" w14:textId="38234FEE" w:rsidR="00AD3123" w:rsidRPr="003A0F52" w:rsidRDefault="00AD3123" w:rsidP="008871BE">
            <w:pPr>
              <w:spacing w:line="259" w:lineRule="auto"/>
              <w:rPr>
                <w:rFonts w:ascii="Arial" w:hAnsi="Arial" w:cs="Arial"/>
                <w:i/>
                <w:sz w:val="22"/>
                <w:szCs w:val="22"/>
              </w:rPr>
            </w:pPr>
            <w:r>
              <w:rPr>
                <w:rFonts w:ascii="Arial" w:hAnsi="Arial" w:cs="Arial"/>
                <w:i/>
                <w:sz w:val="22"/>
                <w:szCs w:val="22"/>
              </w:rPr>
              <w:t>SRF 706.0</w:t>
            </w:r>
          </w:p>
        </w:tc>
        <w:tc>
          <w:tcPr>
            <w:tcW w:w="4092" w:type="dxa"/>
            <w:tcBorders>
              <w:top w:val="nil"/>
              <w:left w:val="nil"/>
              <w:bottom w:val="nil"/>
              <w:right w:val="nil"/>
            </w:tcBorders>
          </w:tcPr>
          <w:p w14:paraId="2B13CFC4" w14:textId="7DE6DF94" w:rsidR="00AD3123" w:rsidRPr="003A0F52" w:rsidRDefault="00AD3123" w:rsidP="008871BE">
            <w:pPr>
              <w:spacing w:line="259" w:lineRule="auto"/>
              <w:ind w:left="276"/>
              <w:rPr>
                <w:rFonts w:ascii="Arial" w:hAnsi="Arial" w:cs="Arial"/>
                <w:i/>
                <w:sz w:val="22"/>
                <w:szCs w:val="22"/>
              </w:rPr>
            </w:pPr>
            <w:r>
              <w:rPr>
                <w:rFonts w:ascii="Arial" w:hAnsi="Arial" w:cs="Arial"/>
                <w:i/>
                <w:sz w:val="22"/>
                <w:szCs w:val="22"/>
              </w:rPr>
              <w:t>Fees and Costs Disclosed.</w:t>
            </w:r>
          </w:p>
        </w:tc>
      </w:tr>
    </w:tbl>
    <w:p w14:paraId="0E5FFA85" w14:textId="77777777" w:rsidR="008871BE" w:rsidRPr="003A0F52" w:rsidRDefault="008871BE" w:rsidP="008871BE">
      <w:pPr>
        <w:spacing w:line="259" w:lineRule="auto"/>
        <w:rPr>
          <w:rFonts w:ascii="Arial" w:hAnsi="Arial" w:cs="Arial"/>
          <w:sz w:val="22"/>
          <w:szCs w:val="22"/>
        </w:rPr>
      </w:pPr>
      <w:r w:rsidRPr="003A0F52">
        <w:rPr>
          <w:rFonts w:ascii="Arial" w:hAnsi="Arial" w:cs="Arial"/>
          <w:b/>
          <w:color w:val="0070C0"/>
          <w:sz w:val="22"/>
          <w:szCs w:val="22"/>
        </w:rPr>
        <w:t xml:space="preserve"> </w:t>
      </w:r>
    </w:p>
    <w:p w14:paraId="131A82C8" w14:textId="77777777" w:rsidR="008871BE" w:rsidRPr="003A0F52" w:rsidRDefault="008871BE" w:rsidP="008871BE">
      <w:pPr>
        <w:ind w:left="-5"/>
        <w:rPr>
          <w:rFonts w:ascii="Arial" w:hAnsi="Arial" w:cs="Arial"/>
          <w:sz w:val="22"/>
          <w:szCs w:val="22"/>
        </w:rPr>
      </w:pPr>
      <w:r w:rsidRPr="003A0F52">
        <w:rPr>
          <w:rFonts w:ascii="Arial" w:hAnsi="Arial" w:cs="Arial"/>
          <w:sz w:val="22"/>
          <w:szCs w:val="22"/>
        </w:rPr>
        <w:t>of …………………………….. [</w:t>
      </w:r>
      <w:r w:rsidRPr="003A0F52">
        <w:rPr>
          <w:rFonts w:ascii="Arial" w:hAnsi="Arial" w:cs="Arial"/>
          <w:i/>
          <w:sz w:val="22"/>
          <w:szCs w:val="22"/>
        </w:rPr>
        <w:t>insert name of the RSE</w:t>
      </w:r>
      <w:r w:rsidRPr="003A0F52">
        <w:rPr>
          <w:rFonts w:ascii="Arial" w:hAnsi="Arial" w:cs="Arial"/>
          <w:sz w:val="22"/>
          <w:szCs w:val="22"/>
        </w:rPr>
        <w:t>]</w:t>
      </w:r>
      <w:r w:rsidRPr="003A0F52">
        <w:rPr>
          <w:rFonts w:ascii="Arial" w:hAnsi="Arial" w:cs="Arial"/>
          <w:i/>
          <w:sz w:val="22"/>
          <w:szCs w:val="22"/>
        </w:rPr>
        <w:t xml:space="preserve">, </w:t>
      </w:r>
      <w:r w:rsidRPr="003A0F52">
        <w:rPr>
          <w:rFonts w:ascii="Arial" w:hAnsi="Arial" w:cs="Arial"/>
          <w:sz w:val="22"/>
          <w:szCs w:val="22"/>
        </w:rPr>
        <w:t xml:space="preserve">which comprise part of the information required by the APRA reporting standards for the </w:t>
      </w:r>
      <w:r>
        <w:rPr>
          <w:rFonts w:ascii="Arial" w:hAnsi="Arial" w:cs="Arial"/>
          <w:sz w:val="22"/>
          <w:szCs w:val="22"/>
        </w:rPr>
        <w:t xml:space="preserve">[year ended </w:t>
      </w:r>
      <w:r w:rsidRPr="003A0F52">
        <w:rPr>
          <w:rFonts w:ascii="Arial" w:hAnsi="Arial" w:cs="Arial"/>
          <w:i/>
          <w:sz w:val="22"/>
          <w:szCs w:val="22"/>
        </w:rPr>
        <w:t>.../.../... [OR] period .../.../... to .../.../...</w:t>
      </w:r>
      <w:r w:rsidRPr="003A0F52">
        <w:rPr>
          <w:rFonts w:ascii="Arial" w:hAnsi="Arial" w:cs="Arial"/>
          <w:sz w:val="22"/>
          <w:szCs w:val="22"/>
        </w:rPr>
        <w:t>]</w:t>
      </w:r>
      <w:r>
        <w:rPr>
          <w:rFonts w:ascii="Arial" w:hAnsi="Arial" w:cs="Arial"/>
          <w:sz w:val="22"/>
          <w:szCs w:val="22"/>
        </w:rPr>
        <w:t>.</w:t>
      </w:r>
      <w:r w:rsidRPr="003A0F52">
        <w:rPr>
          <w:rFonts w:ascii="Arial" w:hAnsi="Arial" w:cs="Arial"/>
          <w:sz w:val="22"/>
          <w:szCs w:val="22"/>
          <w:vertAlign w:val="superscript"/>
        </w:rPr>
        <w:t xml:space="preserve"> </w:t>
      </w:r>
      <w:r w:rsidRPr="003A0F52">
        <w:rPr>
          <w:rFonts w:ascii="Arial" w:hAnsi="Arial" w:cs="Arial"/>
          <w:sz w:val="22"/>
          <w:szCs w:val="22"/>
        </w:rPr>
        <w:t xml:space="preserve"> </w:t>
      </w:r>
    </w:p>
    <w:p w14:paraId="29087777" w14:textId="77777777" w:rsidR="008871BE" w:rsidRPr="003A0F52" w:rsidRDefault="008871BE" w:rsidP="00186477">
      <w:pPr>
        <w:rPr>
          <w:rFonts w:ascii="Arial" w:hAnsi="Arial" w:cs="Arial"/>
        </w:rPr>
      </w:pPr>
    </w:p>
    <w:p w14:paraId="6F8FB616" w14:textId="30770FE5" w:rsidR="00186477" w:rsidRPr="003A0F52" w:rsidRDefault="00186477" w:rsidP="00186477">
      <w:pPr>
        <w:spacing w:after="239" w:line="238" w:lineRule="auto"/>
        <w:ind w:left="-5" w:right="-14"/>
        <w:jc w:val="both"/>
        <w:rPr>
          <w:rFonts w:ascii="Arial" w:hAnsi="Arial" w:cs="Arial"/>
          <w:sz w:val="22"/>
          <w:szCs w:val="22"/>
        </w:rPr>
      </w:pPr>
      <w:r w:rsidRPr="003A0F52">
        <w:rPr>
          <w:rFonts w:ascii="Arial" w:hAnsi="Arial" w:cs="Arial"/>
          <w:sz w:val="22"/>
          <w:szCs w:val="22"/>
        </w:rPr>
        <w:t xml:space="preserve">Based on my limited assurance engagement, which is not a reasonable assurance engagement, </w:t>
      </w:r>
      <w:r w:rsidRPr="00EC478C">
        <w:rPr>
          <w:rFonts w:ascii="Arial" w:hAnsi="Arial" w:cs="Arial"/>
          <w:i/>
          <w:sz w:val="22"/>
          <w:szCs w:val="22"/>
        </w:rPr>
        <w:t>[</w:t>
      </w:r>
      <w:r w:rsidR="00EB1660" w:rsidRPr="00EC478C">
        <w:rPr>
          <w:rFonts w:ascii="Arial" w:hAnsi="Arial" w:cs="Arial"/>
          <w:i/>
          <w:sz w:val="22"/>
          <w:szCs w:val="22"/>
        </w:rPr>
        <w:t xml:space="preserve">Qualified: </w:t>
      </w:r>
      <w:r w:rsidRPr="00EC478C">
        <w:rPr>
          <w:rFonts w:ascii="Arial" w:hAnsi="Arial" w:cs="Arial"/>
          <w:i/>
          <w:sz w:val="22"/>
          <w:szCs w:val="22"/>
        </w:rPr>
        <w:t>except for the matters described</w:t>
      </w:r>
      <w:r w:rsidR="00C71910" w:rsidRPr="00EC478C">
        <w:rPr>
          <w:rFonts w:ascii="Arial" w:hAnsi="Arial" w:cs="Arial"/>
          <w:i/>
          <w:sz w:val="22"/>
          <w:szCs w:val="22"/>
        </w:rPr>
        <w:t>/Adverse: because of the significance of the matter discussed</w:t>
      </w:r>
      <w:r w:rsidRPr="00EC478C">
        <w:rPr>
          <w:rFonts w:ascii="Arial" w:hAnsi="Arial" w:cs="Arial"/>
          <w:i/>
          <w:sz w:val="22"/>
          <w:szCs w:val="22"/>
        </w:rPr>
        <w:t xml:space="preserve"> in the </w:t>
      </w:r>
      <w:r w:rsidR="00F6125F" w:rsidRPr="00EC478C">
        <w:rPr>
          <w:rFonts w:ascii="Arial" w:hAnsi="Arial" w:cs="Arial"/>
          <w:i/>
          <w:sz w:val="22"/>
          <w:szCs w:val="22"/>
        </w:rPr>
        <w:t>‘</w:t>
      </w:r>
      <w:r w:rsidR="00EB1660" w:rsidRPr="00EC478C">
        <w:rPr>
          <w:rFonts w:ascii="Arial" w:hAnsi="Arial" w:cs="Arial"/>
          <w:i/>
          <w:sz w:val="22"/>
          <w:szCs w:val="22"/>
        </w:rPr>
        <w:t>B</w:t>
      </w:r>
      <w:r w:rsidRPr="00EC478C">
        <w:rPr>
          <w:rFonts w:ascii="Arial" w:hAnsi="Arial" w:cs="Arial"/>
          <w:i/>
          <w:sz w:val="22"/>
          <w:szCs w:val="22"/>
        </w:rPr>
        <w:t xml:space="preserve">asis for </w:t>
      </w:r>
      <w:r w:rsidR="00EB1660" w:rsidRPr="00EC478C">
        <w:rPr>
          <w:rFonts w:ascii="Arial" w:hAnsi="Arial" w:cs="Arial"/>
          <w:i/>
          <w:sz w:val="22"/>
          <w:szCs w:val="22"/>
        </w:rPr>
        <w:t>Q</w:t>
      </w:r>
      <w:r w:rsidRPr="00EC478C">
        <w:rPr>
          <w:rFonts w:ascii="Arial" w:hAnsi="Arial" w:cs="Arial"/>
          <w:i/>
          <w:sz w:val="22"/>
          <w:szCs w:val="22"/>
        </w:rPr>
        <w:t>ualified</w:t>
      </w:r>
      <w:r w:rsidR="00C71910" w:rsidRPr="00EC478C">
        <w:rPr>
          <w:rFonts w:ascii="Arial" w:hAnsi="Arial" w:cs="Arial"/>
          <w:i/>
          <w:sz w:val="22"/>
          <w:szCs w:val="22"/>
        </w:rPr>
        <w:t>/Adverse</w:t>
      </w:r>
      <w:r w:rsidRPr="00EC478C">
        <w:rPr>
          <w:rFonts w:ascii="Arial" w:hAnsi="Arial" w:cs="Arial"/>
          <w:i/>
          <w:sz w:val="22"/>
          <w:szCs w:val="22"/>
        </w:rPr>
        <w:t xml:space="preserve"> </w:t>
      </w:r>
      <w:r w:rsidR="00EB1660" w:rsidRPr="00EC478C">
        <w:rPr>
          <w:rFonts w:ascii="Arial" w:hAnsi="Arial" w:cs="Arial"/>
          <w:i/>
          <w:sz w:val="22"/>
          <w:szCs w:val="22"/>
        </w:rPr>
        <w:t>C</w:t>
      </w:r>
      <w:r w:rsidRPr="00EC478C">
        <w:rPr>
          <w:rFonts w:ascii="Arial" w:hAnsi="Arial" w:cs="Arial"/>
          <w:i/>
          <w:sz w:val="22"/>
          <w:szCs w:val="22"/>
        </w:rPr>
        <w:t>onclusion</w:t>
      </w:r>
      <w:r w:rsidR="00F6125F" w:rsidRPr="00EC478C">
        <w:rPr>
          <w:rFonts w:ascii="Arial" w:hAnsi="Arial" w:cs="Arial"/>
          <w:i/>
          <w:sz w:val="22"/>
          <w:szCs w:val="22"/>
        </w:rPr>
        <w:t>’</w:t>
      </w:r>
      <w:r w:rsidRPr="00EC478C">
        <w:rPr>
          <w:rFonts w:ascii="Arial" w:hAnsi="Arial" w:cs="Arial"/>
          <w:i/>
          <w:sz w:val="22"/>
          <w:szCs w:val="22"/>
        </w:rPr>
        <w:t xml:space="preserve"> section of </w:t>
      </w:r>
      <w:r w:rsidR="00C548E5" w:rsidRPr="00EC478C">
        <w:rPr>
          <w:rFonts w:ascii="Arial" w:hAnsi="Arial" w:cs="Arial"/>
          <w:i/>
          <w:sz w:val="22"/>
          <w:szCs w:val="22"/>
        </w:rPr>
        <w:t>my</w:t>
      </w:r>
      <w:r w:rsidRPr="00EC478C">
        <w:rPr>
          <w:rFonts w:ascii="Arial" w:hAnsi="Arial" w:cs="Arial"/>
          <w:i/>
          <w:sz w:val="22"/>
          <w:szCs w:val="22"/>
        </w:rPr>
        <w:t xml:space="preserve"> report]</w:t>
      </w:r>
      <w:r w:rsidRPr="003A0F52">
        <w:rPr>
          <w:rFonts w:ascii="Arial" w:hAnsi="Arial" w:cs="Arial"/>
          <w:sz w:val="22"/>
          <w:szCs w:val="22"/>
        </w:rPr>
        <w:t xml:space="preserve"> nothing has come to my attention that causes me to believe that</w:t>
      </w:r>
      <w:r w:rsidR="00726B5F">
        <w:rPr>
          <w:rStyle w:val="FootnoteReference"/>
          <w:rFonts w:ascii="Arial" w:hAnsi="Arial" w:cs="Arial"/>
          <w:sz w:val="22"/>
          <w:szCs w:val="22"/>
        </w:rPr>
        <w:footnoteReference w:id="45"/>
      </w:r>
      <w:r w:rsidRPr="003A0F52">
        <w:rPr>
          <w:rFonts w:ascii="Arial" w:hAnsi="Arial" w:cs="Arial"/>
          <w:sz w:val="22"/>
          <w:szCs w:val="22"/>
        </w:rPr>
        <w:t xml:space="preserve"> the APRA reporting forms of [name of RSE] for the </w:t>
      </w:r>
      <w:r w:rsidR="00B91836">
        <w:rPr>
          <w:rFonts w:ascii="Arial" w:hAnsi="Arial" w:cs="Arial"/>
          <w:sz w:val="22"/>
          <w:szCs w:val="22"/>
        </w:rPr>
        <w:t xml:space="preserve">[year ended </w:t>
      </w:r>
      <w:r w:rsidR="00B91836" w:rsidRPr="003A0F52">
        <w:rPr>
          <w:rFonts w:ascii="Arial" w:hAnsi="Arial" w:cs="Arial"/>
          <w:i/>
          <w:sz w:val="22"/>
          <w:szCs w:val="22"/>
        </w:rPr>
        <w:t>.../.../... [OR] period .../.../... to .../.../...</w:t>
      </w:r>
      <w:r w:rsidR="00B91836" w:rsidRPr="003A0F52">
        <w:rPr>
          <w:rFonts w:ascii="Arial" w:hAnsi="Arial" w:cs="Arial"/>
          <w:sz w:val="22"/>
          <w:szCs w:val="22"/>
        </w:rPr>
        <w:t>]</w:t>
      </w:r>
      <w:r w:rsidRPr="003A0F52">
        <w:rPr>
          <w:rFonts w:ascii="Arial" w:hAnsi="Arial" w:cs="Arial"/>
          <w:sz w:val="22"/>
          <w:szCs w:val="22"/>
        </w:rPr>
        <w:t xml:space="preserve"> are not prepared, in all material respects, in accordance with the APRA reporting standards.</w:t>
      </w:r>
      <w:r w:rsidR="00EB1660">
        <w:rPr>
          <w:rStyle w:val="FootnoteReference"/>
          <w:rFonts w:ascii="Arial" w:hAnsi="Arial" w:cs="Arial"/>
          <w:sz w:val="22"/>
          <w:szCs w:val="22"/>
        </w:rPr>
        <w:footnoteReference w:id="46"/>
      </w:r>
      <w:r w:rsidR="003653F6">
        <w:rPr>
          <w:rFonts w:ascii="Arial" w:hAnsi="Arial" w:cs="Arial"/>
          <w:sz w:val="22"/>
          <w:szCs w:val="22"/>
        </w:rPr>
        <w:t xml:space="preserve"> </w:t>
      </w:r>
    </w:p>
    <w:p w14:paraId="77496C11" w14:textId="5DB08282" w:rsidR="00186477" w:rsidRPr="003A0F52" w:rsidRDefault="00186477" w:rsidP="00186477">
      <w:pPr>
        <w:pStyle w:val="Heading4"/>
        <w:rPr>
          <w:rFonts w:ascii="Arial" w:hAnsi="Arial" w:cs="Arial"/>
        </w:rPr>
      </w:pPr>
      <w:r w:rsidRPr="003A0F52">
        <w:rPr>
          <w:rFonts w:ascii="Arial" w:hAnsi="Arial" w:cs="Arial"/>
        </w:rPr>
        <w:lastRenderedPageBreak/>
        <w:t>Basis for Conclusion [Basis for Qualified Conclusion / Basis for Disclaimer of Conclusion</w:t>
      </w:r>
      <w:r w:rsidR="00344D6A">
        <w:rPr>
          <w:rStyle w:val="FootnoteReference"/>
          <w:rFonts w:ascii="Arial" w:hAnsi="Arial" w:cs="Arial"/>
        </w:rPr>
        <w:footnoteReference w:id="47"/>
      </w:r>
      <w:r w:rsidRPr="003A0F52">
        <w:rPr>
          <w:rFonts w:ascii="Arial" w:hAnsi="Arial" w:cs="Arial"/>
        </w:rPr>
        <w:t>/ Basis for Adverse Conclusion]</w:t>
      </w:r>
      <w:r w:rsidR="00782DE4">
        <w:rPr>
          <w:rFonts w:ascii="Arial" w:hAnsi="Arial" w:cs="Arial"/>
        </w:rPr>
        <w:t>(*)</w:t>
      </w:r>
    </w:p>
    <w:p w14:paraId="56C3AE9A" w14:textId="77777777" w:rsidR="00186477" w:rsidRPr="003A0F52" w:rsidRDefault="00186477" w:rsidP="00186477">
      <w:pPr>
        <w:spacing w:line="259" w:lineRule="auto"/>
        <w:ind w:left="-5"/>
        <w:rPr>
          <w:rFonts w:ascii="Arial" w:hAnsi="Arial" w:cs="Arial"/>
          <w:b/>
          <w:sz w:val="22"/>
          <w:szCs w:val="22"/>
        </w:rPr>
      </w:pPr>
    </w:p>
    <w:p w14:paraId="2C0E2F7A" w14:textId="578BAF82" w:rsidR="00186477" w:rsidRPr="00646A87" w:rsidRDefault="00344D6A" w:rsidP="00186477">
      <w:pPr>
        <w:rPr>
          <w:rFonts w:ascii="Arial" w:hAnsi="Arial" w:cs="Arial"/>
          <w:i/>
          <w:sz w:val="22"/>
          <w:szCs w:val="22"/>
        </w:rPr>
      </w:pPr>
      <w:r w:rsidRPr="00646A87">
        <w:rPr>
          <w:rFonts w:ascii="Arial" w:hAnsi="Arial" w:cs="Arial"/>
          <w:i/>
          <w:sz w:val="22"/>
          <w:szCs w:val="22"/>
        </w:rPr>
        <w:t xml:space="preserve">(*) </w:t>
      </w:r>
      <w:r w:rsidR="00186477" w:rsidRPr="00646A87">
        <w:rPr>
          <w:rFonts w:ascii="Arial" w:hAnsi="Arial" w:cs="Arial"/>
          <w:i/>
          <w:sz w:val="22"/>
          <w:szCs w:val="22"/>
        </w:rPr>
        <w:t>[</w:t>
      </w:r>
      <w:r>
        <w:rPr>
          <w:rFonts w:ascii="Arial" w:hAnsi="Arial" w:cs="Arial"/>
          <w:i/>
          <w:sz w:val="22"/>
          <w:szCs w:val="22"/>
        </w:rPr>
        <w:t>Include a description of the matter giving rise to the qualified/adverse conclusion</w:t>
      </w:r>
      <w:r w:rsidR="00186477" w:rsidRPr="00646A87">
        <w:rPr>
          <w:rFonts w:ascii="Arial" w:hAnsi="Arial" w:cs="Arial"/>
          <w:i/>
          <w:sz w:val="22"/>
          <w:szCs w:val="22"/>
        </w:rPr>
        <w:t>]</w:t>
      </w:r>
    </w:p>
    <w:p w14:paraId="37401384" w14:textId="77777777" w:rsidR="00186477" w:rsidRPr="003A0F52" w:rsidRDefault="00186477" w:rsidP="00186477">
      <w:pPr>
        <w:ind w:left="-5"/>
        <w:rPr>
          <w:rFonts w:ascii="Arial" w:hAnsi="Arial" w:cs="Arial"/>
          <w:sz w:val="22"/>
          <w:szCs w:val="22"/>
        </w:rPr>
      </w:pPr>
    </w:p>
    <w:p w14:paraId="2B94D629" w14:textId="5EC2F6BA" w:rsidR="00186477" w:rsidRPr="003A0F52" w:rsidRDefault="00186477" w:rsidP="00FD160E">
      <w:pPr>
        <w:ind w:left="-5"/>
        <w:rPr>
          <w:rFonts w:ascii="Arial" w:hAnsi="Arial" w:cs="Arial"/>
          <w:sz w:val="22"/>
          <w:szCs w:val="22"/>
        </w:rPr>
      </w:pPr>
      <w:r w:rsidRPr="003A0F52">
        <w:rPr>
          <w:rFonts w:ascii="Arial" w:hAnsi="Arial" w:cs="Arial"/>
          <w:sz w:val="22"/>
          <w:szCs w:val="22"/>
        </w:rPr>
        <w:t xml:space="preserve">I have conducted a limited assurance engagement, in accordance with </w:t>
      </w:r>
      <w:r w:rsidR="00D60BA5">
        <w:rPr>
          <w:rFonts w:ascii="Arial" w:hAnsi="Arial" w:cs="Arial"/>
          <w:sz w:val="22"/>
          <w:szCs w:val="22"/>
        </w:rPr>
        <w:t xml:space="preserve">the standard, </w:t>
      </w:r>
      <w:r w:rsidRPr="003A0F52">
        <w:rPr>
          <w:rFonts w:ascii="Arial" w:hAnsi="Arial" w:cs="Arial"/>
          <w:sz w:val="22"/>
          <w:szCs w:val="22"/>
        </w:rPr>
        <w:t xml:space="preserve">ASRE 2405 </w:t>
      </w:r>
      <w:r w:rsidRPr="003A0F52">
        <w:rPr>
          <w:rFonts w:ascii="Arial" w:hAnsi="Arial" w:cs="Arial"/>
          <w:i/>
          <w:sz w:val="22"/>
          <w:szCs w:val="22"/>
        </w:rPr>
        <w:t>Review of Historical Financial Information Other than a Financial Report</w:t>
      </w:r>
      <w:r w:rsidRPr="003A0F52">
        <w:rPr>
          <w:rFonts w:ascii="Arial" w:hAnsi="Arial" w:cs="Arial"/>
          <w:sz w:val="22"/>
          <w:szCs w:val="22"/>
        </w:rPr>
        <w:t xml:space="preserve"> (ASRE 2405) issued by AUASB, in order to state whether, on the basis of the procedures described, anything has come to my attention that causes me to believe that the relevant forms are not prepared, in all material respects, in accordance with the APRA reporting standards. </w:t>
      </w:r>
    </w:p>
    <w:p w14:paraId="07E8A25D" w14:textId="77777777" w:rsidR="00186477" w:rsidRDefault="00186477" w:rsidP="00186477">
      <w:pPr>
        <w:spacing w:after="229"/>
        <w:ind w:left="-5"/>
        <w:rPr>
          <w:rFonts w:ascii="Arial" w:hAnsi="Arial" w:cs="Arial"/>
          <w:sz w:val="22"/>
          <w:szCs w:val="22"/>
        </w:rPr>
      </w:pPr>
      <w:r w:rsidRPr="003A0F52">
        <w:rPr>
          <w:rFonts w:ascii="Arial" w:hAnsi="Arial" w:cs="Arial"/>
          <w:sz w:val="22"/>
          <w:szCs w:val="22"/>
        </w:rPr>
        <w:t>ASRE 2405 requires me to comply with the relevant professional and ethical requirements of the Standards issued by the Accounting Professional and Ethical Standards Board.</w:t>
      </w:r>
    </w:p>
    <w:p w14:paraId="02A9777F" w14:textId="77777777" w:rsidR="00141EA4" w:rsidRPr="003A0F52" w:rsidRDefault="001A667B" w:rsidP="00141EA4">
      <w:pPr>
        <w:pStyle w:val="Heading4"/>
        <w:rPr>
          <w:rFonts w:ascii="Arial" w:hAnsi="Arial" w:cs="Arial"/>
        </w:rPr>
      </w:pPr>
      <w:r>
        <w:rPr>
          <w:rFonts w:ascii="Arial" w:hAnsi="Arial" w:cs="Arial"/>
        </w:rPr>
        <w:t xml:space="preserve">Other </w:t>
      </w:r>
      <w:r w:rsidR="00C863DF" w:rsidRPr="003A0F52">
        <w:rPr>
          <w:rFonts w:ascii="Arial" w:hAnsi="Arial" w:cs="Arial"/>
        </w:rPr>
        <w:t>Matter -</w:t>
      </w:r>
      <w:r w:rsidR="00C863DF">
        <w:rPr>
          <w:rFonts w:ascii="Arial" w:hAnsi="Arial" w:cs="Arial"/>
        </w:rPr>
        <w:t xml:space="preserve"> </w:t>
      </w:r>
      <w:r w:rsidR="009A3246">
        <w:rPr>
          <w:rFonts w:ascii="Arial" w:hAnsi="Arial" w:cs="Arial"/>
        </w:rPr>
        <w:t>R</w:t>
      </w:r>
      <w:r w:rsidR="00141EA4" w:rsidRPr="003A0F52">
        <w:rPr>
          <w:rFonts w:ascii="Arial" w:hAnsi="Arial" w:cs="Arial"/>
        </w:rPr>
        <w:t xml:space="preserve">estriction on use and distribution  </w:t>
      </w:r>
    </w:p>
    <w:p w14:paraId="3A59EEF8" w14:textId="77777777" w:rsidR="00141EA4" w:rsidRPr="003A0F52" w:rsidRDefault="00141EA4" w:rsidP="00141EA4">
      <w:pPr>
        <w:spacing w:line="259" w:lineRule="auto"/>
        <w:rPr>
          <w:rFonts w:ascii="Arial" w:hAnsi="Arial" w:cs="Arial"/>
          <w:sz w:val="22"/>
          <w:szCs w:val="22"/>
        </w:rPr>
      </w:pPr>
      <w:r w:rsidRPr="003A0F52">
        <w:rPr>
          <w:rFonts w:ascii="Arial" w:hAnsi="Arial" w:cs="Arial"/>
          <w:sz w:val="22"/>
          <w:szCs w:val="22"/>
        </w:rPr>
        <w:t xml:space="preserve"> </w:t>
      </w:r>
    </w:p>
    <w:p w14:paraId="273183E7" w14:textId="644EC117" w:rsidR="00141EA4" w:rsidRDefault="003546A1" w:rsidP="00141EA4">
      <w:pPr>
        <w:ind w:left="-5"/>
        <w:rPr>
          <w:rFonts w:ascii="Arial" w:hAnsi="Arial" w:cs="Arial"/>
          <w:sz w:val="22"/>
          <w:szCs w:val="22"/>
        </w:rPr>
      </w:pPr>
      <w:r w:rsidRPr="003A0F52">
        <w:rPr>
          <w:rFonts w:ascii="Arial" w:hAnsi="Arial" w:cs="Arial"/>
          <w:sz w:val="22"/>
          <w:szCs w:val="22"/>
        </w:rPr>
        <w:t>This report has been prepared solely for the [</w:t>
      </w:r>
      <w:r w:rsidRPr="003A0F52">
        <w:rPr>
          <w:rFonts w:ascii="Arial" w:hAnsi="Arial" w:cs="Arial"/>
          <w:i/>
          <w:sz w:val="22"/>
          <w:szCs w:val="22"/>
        </w:rPr>
        <w:t>trustee/trustees</w:t>
      </w:r>
      <w:r w:rsidRPr="003A0F52">
        <w:rPr>
          <w:rFonts w:ascii="Arial" w:hAnsi="Arial" w:cs="Arial"/>
          <w:sz w:val="22"/>
          <w:szCs w:val="22"/>
        </w:rPr>
        <w:t>] in order to meet the APRA reporting requirements of the [</w:t>
      </w:r>
      <w:r w:rsidRPr="003A0F52">
        <w:rPr>
          <w:rFonts w:ascii="Arial" w:hAnsi="Arial" w:cs="Arial"/>
          <w:i/>
          <w:sz w:val="22"/>
          <w:szCs w:val="22"/>
        </w:rPr>
        <w:t>trustee/trustees</w:t>
      </w:r>
      <w:r w:rsidRPr="003A0F52">
        <w:rPr>
          <w:rFonts w:ascii="Arial" w:hAnsi="Arial" w:cs="Arial"/>
          <w:sz w:val="22"/>
          <w:szCs w:val="22"/>
        </w:rPr>
        <w:t>]. This report is intended solely for the [</w:t>
      </w:r>
      <w:r w:rsidRPr="003A0F52">
        <w:rPr>
          <w:rFonts w:ascii="Arial" w:hAnsi="Arial" w:cs="Arial"/>
          <w:i/>
          <w:sz w:val="22"/>
          <w:szCs w:val="22"/>
        </w:rPr>
        <w:t>trustee/trustees</w:t>
      </w:r>
      <w:r w:rsidRPr="003A0F52">
        <w:rPr>
          <w:rFonts w:ascii="Arial" w:hAnsi="Arial" w:cs="Arial"/>
          <w:sz w:val="22"/>
          <w:szCs w:val="22"/>
        </w:rPr>
        <w:t>] and APRA (and ASIC where applicable), and should not be distributed to or used by parties other than the [</w:t>
      </w:r>
      <w:r w:rsidRPr="003A0F52">
        <w:rPr>
          <w:rFonts w:ascii="Arial" w:hAnsi="Arial" w:cs="Arial"/>
          <w:i/>
          <w:sz w:val="22"/>
          <w:szCs w:val="22"/>
        </w:rPr>
        <w:t>trustee/trustees</w:t>
      </w:r>
      <w:r w:rsidRPr="003A0F52">
        <w:rPr>
          <w:rFonts w:ascii="Arial" w:hAnsi="Arial" w:cs="Arial"/>
          <w:sz w:val="22"/>
          <w:szCs w:val="22"/>
        </w:rPr>
        <w:t>] and APRA (and ASIC where applicable).</w:t>
      </w:r>
      <w:r w:rsidR="00141EA4" w:rsidRPr="003A0F52">
        <w:rPr>
          <w:rFonts w:ascii="Arial" w:hAnsi="Arial" w:cs="Arial"/>
          <w:sz w:val="22"/>
          <w:szCs w:val="22"/>
        </w:rPr>
        <w:t xml:space="preserve"> I disclaim any assumption of responsibility for any reliance on this report, or the APRA reporting forms to which it relates, to any party other than the [</w:t>
      </w:r>
      <w:r w:rsidR="00141EA4" w:rsidRPr="003A0F52">
        <w:rPr>
          <w:rFonts w:ascii="Arial" w:hAnsi="Arial" w:cs="Arial"/>
          <w:i/>
          <w:sz w:val="22"/>
          <w:szCs w:val="22"/>
        </w:rPr>
        <w:t>trustee/trustees</w:t>
      </w:r>
      <w:r w:rsidR="00141EA4" w:rsidRPr="003A0F52">
        <w:rPr>
          <w:rFonts w:ascii="Arial" w:hAnsi="Arial" w:cs="Arial"/>
          <w:sz w:val="22"/>
          <w:szCs w:val="22"/>
        </w:rPr>
        <w:t>] and APRA (and ASIC where applicable), or for any purpose other than that for which it was prepared.</w:t>
      </w:r>
    </w:p>
    <w:p w14:paraId="0B3C1626" w14:textId="77777777" w:rsidR="00141EA4" w:rsidRPr="003A0F52" w:rsidRDefault="00141EA4" w:rsidP="006F11A3">
      <w:pPr>
        <w:ind w:left="-5"/>
        <w:rPr>
          <w:rFonts w:ascii="Arial" w:hAnsi="Arial" w:cs="Arial"/>
          <w:sz w:val="22"/>
          <w:szCs w:val="22"/>
        </w:rPr>
      </w:pPr>
      <w:r w:rsidRPr="003A0F52">
        <w:rPr>
          <w:rFonts w:ascii="Arial" w:hAnsi="Arial" w:cs="Arial"/>
          <w:sz w:val="22"/>
          <w:szCs w:val="22"/>
        </w:rPr>
        <w:t xml:space="preserve"> </w:t>
      </w:r>
    </w:p>
    <w:p w14:paraId="1B2A641B" w14:textId="77777777" w:rsidR="00186477" w:rsidRPr="003A0F52" w:rsidRDefault="0041293B" w:rsidP="00186477">
      <w:pPr>
        <w:pStyle w:val="Heading4"/>
        <w:rPr>
          <w:rFonts w:ascii="Arial" w:hAnsi="Arial" w:cs="Arial"/>
        </w:rPr>
      </w:pPr>
      <w:r>
        <w:rPr>
          <w:rFonts w:ascii="Arial" w:hAnsi="Arial" w:cs="Arial"/>
        </w:rPr>
        <w:t>R</w:t>
      </w:r>
      <w:r w:rsidRPr="003A0F52">
        <w:rPr>
          <w:rFonts w:ascii="Arial" w:hAnsi="Arial" w:cs="Arial"/>
        </w:rPr>
        <w:t>esponsibilit</w:t>
      </w:r>
      <w:r>
        <w:rPr>
          <w:rFonts w:ascii="Arial" w:hAnsi="Arial" w:cs="Arial"/>
        </w:rPr>
        <w:t>ies</w:t>
      </w:r>
      <w:r w:rsidRPr="003A0F52">
        <w:rPr>
          <w:rFonts w:ascii="Arial" w:hAnsi="Arial" w:cs="Arial"/>
        </w:rPr>
        <w:t xml:space="preserve"> </w:t>
      </w:r>
      <w:r>
        <w:rPr>
          <w:rFonts w:ascii="Arial" w:hAnsi="Arial" w:cs="Arial"/>
        </w:rPr>
        <w:t xml:space="preserve">of the </w:t>
      </w:r>
      <w:r w:rsidRPr="003A0F52">
        <w:rPr>
          <w:rFonts w:ascii="Arial" w:hAnsi="Arial" w:cs="Arial"/>
        </w:rPr>
        <w:t>[</w:t>
      </w:r>
      <w:r>
        <w:rPr>
          <w:rFonts w:ascii="Arial" w:hAnsi="Arial" w:cs="Arial"/>
        </w:rPr>
        <w:t>t</w:t>
      </w:r>
      <w:r w:rsidRPr="003A0F52">
        <w:rPr>
          <w:rFonts w:ascii="Arial" w:hAnsi="Arial" w:cs="Arial"/>
        </w:rPr>
        <w:t xml:space="preserve">rustee / </w:t>
      </w:r>
      <w:r>
        <w:rPr>
          <w:rFonts w:ascii="Arial" w:hAnsi="Arial" w:cs="Arial"/>
        </w:rPr>
        <w:t>t</w:t>
      </w:r>
      <w:r w:rsidRPr="003A0F52">
        <w:rPr>
          <w:rFonts w:ascii="Arial" w:hAnsi="Arial" w:cs="Arial"/>
        </w:rPr>
        <w:t>rustees] for forms required by APRA reporting standards</w:t>
      </w:r>
    </w:p>
    <w:p w14:paraId="444F3168" w14:textId="77777777" w:rsidR="00186477" w:rsidRPr="003A0F52" w:rsidRDefault="00186477" w:rsidP="00186477">
      <w:pPr>
        <w:spacing w:line="259" w:lineRule="auto"/>
        <w:ind w:left="-5"/>
        <w:rPr>
          <w:rFonts w:ascii="Arial" w:hAnsi="Arial" w:cs="Arial"/>
          <w:b/>
          <w:sz w:val="22"/>
          <w:szCs w:val="22"/>
        </w:rPr>
      </w:pPr>
    </w:p>
    <w:p w14:paraId="2D273534" w14:textId="528F652C"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The RSE’s [</w:t>
      </w:r>
      <w:r w:rsidRPr="003A0F52">
        <w:rPr>
          <w:rFonts w:ascii="Arial" w:hAnsi="Arial" w:cs="Arial"/>
          <w:i/>
          <w:sz w:val="22"/>
          <w:szCs w:val="22"/>
        </w:rPr>
        <w:t>trustee is / trustees are</w:t>
      </w:r>
      <w:r w:rsidRPr="003A0F52">
        <w:rPr>
          <w:rFonts w:ascii="Arial" w:hAnsi="Arial" w:cs="Arial"/>
          <w:sz w:val="22"/>
          <w:szCs w:val="22"/>
        </w:rPr>
        <w:t xml:space="preserve">] responsible for the preparation and lodgement of the forms </w:t>
      </w:r>
      <w:r w:rsidRPr="003A0F52">
        <w:rPr>
          <w:rFonts w:ascii="Arial" w:hAnsi="Arial" w:cs="Arial"/>
          <w:b/>
          <w:sz w:val="22"/>
          <w:szCs w:val="22"/>
        </w:rPr>
        <w:t>(APRA reporting forms)</w:t>
      </w:r>
      <w:r w:rsidRPr="003A0F52">
        <w:rPr>
          <w:rFonts w:ascii="Arial" w:hAnsi="Arial" w:cs="Arial"/>
          <w:sz w:val="22"/>
          <w:szCs w:val="22"/>
        </w:rPr>
        <w:t xml:space="preserve"> required by reporting standards, made under the </w:t>
      </w:r>
      <w:r w:rsidRPr="003A0F52">
        <w:rPr>
          <w:rFonts w:ascii="Arial" w:hAnsi="Arial" w:cs="Arial"/>
          <w:i/>
          <w:sz w:val="22"/>
          <w:szCs w:val="22"/>
        </w:rPr>
        <w:t xml:space="preserve">Financial Sector (Collection of Data) Act 2001, </w:t>
      </w:r>
      <w:r w:rsidRPr="003A0F52">
        <w:rPr>
          <w:rFonts w:ascii="Arial" w:hAnsi="Arial" w:cs="Arial"/>
          <w:sz w:val="22"/>
          <w:szCs w:val="22"/>
        </w:rPr>
        <w:t xml:space="preserve">as listed in </w:t>
      </w:r>
      <w:r w:rsidR="000500A2">
        <w:rPr>
          <w:rFonts w:ascii="Arial" w:hAnsi="Arial" w:cs="Arial"/>
          <w:sz w:val="22"/>
          <w:szCs w:val="22"/>
        </w:rPr>
        <w:t>Attachment A</w:t>
      </w:r>
      <w:r w:rsidRPr="003A0F52">
        <w:rPr>
          <w:rFonts w:ascii="Arial" w:hAnsi="Arial" w:cs="Arial"/>
          <w:sz w:val="22"/>
          <w:szCs w:val="22"/>
        </w:rPr>
        <w:t xml:space="preserve"> to </w:t>
      </w:r>
      <w:r w:rsidRPr="003A0F52">
        <w:rPr>
          <w:rFonts w:ascii="Arial" w:hAnsi="Arial" w:cs="Arial"/>
          <w:i/>
          <w:sz w:val="22"/>
          <w:szCs w:val="22"/>
        </w:rPr>
        <w:t xml:space="preserve">Prudential Standard SPS 310 </w:t>
      </w:r>
    </w:p>
    <w:p w14:paraId="5430DE3C" w14:textId="77777777" w:rsidR="00186477" w:rsidRPr="003A0F52" w:rsidRDefault="00186477" w:rsidP="00186477">
      <w:pPr>
        <w:ind w:left="-5"/>
        <w:rPr>
          <w:rFonts w:ascii="Arial" w:hAnsi="Arial" w:cs="Arial"/>
          <w:sz w:val="22"/>
          <w:szCs w:val="22"/>
        </w:rPr>
      </w:pPr>
      <w:r w:rsidRPr="003A0F52">
        <w:rPr>
          <w:rFonts w:ascii="Arial" w:hAnsi="Arial" w:cs="Arial"/>
          <w:i/>
          <w:sz w:val="22"/>
          <w:szCs w:val="22"/>
        </w:rPr>
        <w:t xml:space="preserve">Audit and Related Matters </w:t>
      </w:r>
      <w:r w:rsidRPr="003A0F52">
        <w:rPr>
          <w:rFonts w:ascii="Arial" w:hAnsi="Arial" w:cs="Arial"/>
          <w:b/>
          <w:sz w:val="22"/>
          <w:szCs w:val="22"/>
        </w:rPr>
        <w:t>(APRA reporting standards)</w:t>
      </w:r>
      <w:r w:rsidRPr="003A0F52">
        <w:rPr>
          <w:rFonts w:ascii="Arial" w:hAnsi="Arial" w:cs="Arial"/>
          <w:sz w:val="22"/>
          <w:szCs w:val="22"/>
        </w:rPr>
        <w:t xml:space="preserve"> and for such internal controls as the </w:t>
      </w:r>
    </w:p>
    <w:p w14:paraId="71CA9589"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w:t>
      </w:r>
      <w:r w:rsidRPr="003A0F52">
        <w:rPr>
          <w:rFonts w:ascii="Arial" w:hAnsi="Arial" w:cs="Arial"/>
          <w:i/>
          <w:sz w:val="22"/>
          <w:szCs w:val="22"/>
        </w:rPr>
        <w:t>trustee determines / trustees determine</w:t>
      </w:r>
      <w:r w:rsidRPr="003A0F52">
        <w:rPr>
          <w:rFonts w:ascii="Arial" w:hAnsi="Arial" w:cs="Arial"/>
          <w:sz w:val="22"/>
          <w:szCs w:val="22"/>
        </w:rPr>
        <w:t>] to be necessary to enable the preparation of the APRA forms free from material misstatement, whether due to fraud or error. The APRA reporting forms</w:t>
      </w:r>
      <w:r w:rsidRPr="003A0F52">
        <w:rPr>
          <w:rFonts w:ascii="Arial" w:hAnsi="Arial" w:cs="Arial"/>
        </w:rPr>
        <w:t xml:space="preserve"> </w:t>
      </w:r>
      <w:r w:rsidRPr="003A0F52">
        <w:rPr>
          <w:rFonts w:ascii="Arial" w:hAnsi="Arial" w:cs="Arial"/>
          <w:sz w:val="22"/>
          <w:szCs w:val="22"/>
        </w:rPr>
        <w:t>have been prepared for the purposes of fulfilling the [</w:t>
      </w:r>
      <w:r w:rsidRPr="003A0F52">
        <w:rPr>
          <w:rFonts w:ascii="Arial" w:hAnsi="Arial" w:cs="Arial"/>
          <w:i/>
          <w:sz w:val="22"/>
          <w:szCs w:val="22"/>
        </w:rPr>
        <w:t>trustee’s / trustees’</w:t>
      </w:r>
      <w:r w:rsidRPr="003A0F52">
        <w:rPr>
          <w:rFonts w:ascii="Arial" w:hAnsi="Arial" w:cs="Arial"/>
          <w:sz w:val="22"/>
          <w:szCs w:val="22"/>
        </w:rPr>
        <w:t xml:space="preserve">] reporting requirements under the APRA reporting standards. </w:t>
      </w:r>
    </w:p>
    <w:p w14:paraId="03D79EA3" w14:textId="77777777" w:rsidR="00186477" w:rsidRPr="003A0F52" w:rsidRDefault="00186477" w:rsidP="00186477">
      <w:pPr>
        <w:spacing w:line="259" w:lineRule="auto"/>
        <w:rPr>
          <w:rFonts w:ascii="Arial" w:hAnsi="Arial" w:cs="Arial"/>
          <w:sz w:val="22"/>
          <w:szCs w:val="22"/>
        </w:rPr>
      </w:pPr>
      <w:r w:rsidRPr="003A0F52">
        <w:rPr>
          <w:rFonts w:ascii="Arial" w:hAnsi="Arial" w:cs="Arial"/>
          <w:b/>
          <w:i/>
          <w:sz w:val="22"/>
          <w:szCs w:val="22"/>
        </w:rPr>
        <w:t xml:space="preserve"> </w:t>
      </w:r>
    </w:p>
    <w:p w14:paraId="01ED7C0E" w14:textId="6229290A" w:rsidR="00186477" w:rsidRPr="003A0F52" w:rsidRDefault="00186477" w:rsidP="00186477">
      <w:pPr>
        <w:pStyle w:val="Heading4"/>
        <w:rPr>
          <w:rFonts w:ascii="Arial" w:hAnsi="Arial" w:cs="Arial"/>
        </w:rPr>
      </w:pPr>
      <w:r w:rsidRPr="003A0F52">
        <w:rPr>
          <w:rFonts w:ascii="Arial" w:hAnsi="Arial" w:cs="Arial"/>
        </w:rPr>
        <w:t>Auditor’s responsibilit</w:t>
      </w:r>
      <w:r w:rsidR="00D74C8B">
        <w:rPr>
          <w:rFonts w:ascii="Arial" w:hAnsi="Arial" w:cs="Arial"/>
        </w:rPr>
        <w:t>ies</w:t>
      </w:r>
      <w:r w:rsidRPr="003A0F52">
        <w:rPr>
          <w:rFonts w:ascii="Arial" w:hAnsi="Arial" w:cs="Arial"/>
        </w:rPr>
        <w:t xml:space="preserve"> </w:t>
      </w:r>
      <w:r w:rsidR="00942930">
        <w:rPr>
          <w:rFonts w:ascii="Arial" w:hAnsi="Arial" w:cs="Arial"/>
        </w:rPr>
        <w:t xml:space="preserve">for </w:t>
      </w:r>
      <w:r w:rsidR="00D74C8B">
        <w:rPr>
          <w:rFonts w:ascii="Arial" w:hAnsi="Arial" w:cs="Arial"/>
        </w:rPr>
        <w:t xml:space="preserve">limited assurance on </w:t>
      </w:r>
      <w:r w:rsidR="00942930">
        <w:rPr>
          <w:rFonts w:ascii="Arial" w:hAnsi="Arial" w:cs="Arial"/>
        </w:rPr>
        <w:t>forms required by APRA reporting standards</w:t>
      </w:r>
      <w:r w:rsidR="00646A87">
        <w:rPr>
          <w:rStyle w:val="FootnoteReference"/>
          <w:rFonts w:ascii="Arial" w:hAnsi="Arial" w:cs="Arial"/>
        </w:rPr>
        <w:footnoteReference w:id="48"/>
      </w:r>
    </w:p>
    <w:p w14:paraId="0EBCD857"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3327644C" w14:textId="5392B570" w:rsidR="00186477" w:rsidRPr="003A0F52" w:rsidRDefault="00977148" w:rsidP="00977148">
      <w:pPr>
        <w:rPr>
          <w:rFonts w:ascii="Arial" w:hAnsi="Arial" w:cs="Arial"/>
          <w:sz w:val="22"/>
          <w:szCs w:val="22"/>
        </w:rPr>
      </w:pPr>
      <w:r w:rsidRPr="003A0F52">
        <w:rPr>
          <w:rFonts w:ascii="Arial" w:hAnsi="Arial" w:cs="Arial"/>
          <w:sz w:val="22"/>
          <w:szCs w:val="22"/>
        </w:rPr>
        <w:lastRenderedPageBreak/>
        <w:t>My responsibility is to express a conclusion, based on my limited assurance engagement, on the APRA reporting forms</w:t>
      </w:r>
      <w:r>
        <w:rPr>
          <w:rFonts w:ascii="Arial" w:hAnsi="Arial" w:cs="Arial"/>
          <w:sz w:val="22"/>
          <w:szCs w:val="22"/>
        </w:rPr>
        <w:t>.</w:t>
      </w:r>
      <w:r w:rsidRPr="003A0F52">
        <w:rPr>
          <w:rFonts w:ascii="Arial" w:hAnsi="Arial" w:cs="Arial"/>
          <w:sz w:val="22"/>
          <w:szCs w:val="22"/>
        </w:rPr>
        <w:t xml:space="preserve"> </w:t>
      </w:r>
      <w:r w:rsidR="00186477" w:rsidRPr="003A0F52">
        <w:rPr>
          <w:rFonts w:ascii="Arial" w:hAnsi="Arial" w:cs="Arial"/>
          <w:sz w:val="22"/>
          <w:szCs w:val="22"/>
        </w:rPr>
        <w:t xml:space="preserve">A limited assurance engagement consists of making enquiries, primarily of persons responsible for the relevant forms, and applying analytical and other review procedures. A limited assurance engagement is substantially less in scope than a reasonable assurance engagement conducted in accordance with Australian Auditing Standards and consequently does not enable me to obtain assurance that I would become aware of all material matters that might be identified in a reasonable assurance engagement. Accordingly, I do not express a reasonable assurance opinion.  </w:t>
      </w:r>
    </w:p>
    <w:p w14:paraId="093F944D" w14:textId="77777777" w:rsidR="00186477" w:rsidRDefault="00186477" w:rsidP="00186477">
      <w:pPr>
        <w:spacing w:line="259" w:lineRule="auto"/>
        <w:rPr>
          <w:rFonts w:ascii="Arial" w:hAnsi="Arial" w:cs="Arial"/>
          <w:b/>
          <w:i/>
          <w:sz w:val="22"/>
          <w:szCs w:val="22"/>
        </w:rPr>
      </w:pPr>
      <w:r w:rsidRPr="003A0F52">
        <w:rPr>
          <w:rFonts w:ascii="Arial" w:hAnsi="Arial" w:cs="Arial"/>
          <w:b/>
          <w:i/>
          <w:sz w:val="22"/>
          <w:szCs w:val="22"/>
        </w:rPr>
        <w:t xml:space="preserve"> </w:t>
      </w:r>
    </w:p>
    <w:p w14:paraId="6728F588" w14:textId="77777777" w:rsidR="007E5E5D" w:rsidRDefault="007E5E5D" w:rsidP="007E5E5D">
      <w:pPr>
        <w:spacing w:after="27"/>
        <w:ind w:left="-5"/>
        <w:rPr>
          <w:rFonts w:ascii="Arial" w:hAnsi="Arial" w:cs="Arial"/>
          <w:sz w:val="22"/>
          <w:szCs w:val="22"/>
        </w:rPr>
      </w:pPr>
    </w:p>
    <w:p w14:paraId="29605F04" w14:textId="77777777" w:rsidR="007E5E5D" w:rsidRDefault="007E5E5D" w:rsidP="007E5E5D">
      <w:pPr>
        <w:spacing w:after="27"/>
        <w:ind w:left="-5"/>
        <w:rPr>
          <w:rFonts w:ascii="Arial" w:hAnsi="Arial" w:cs="Arial"/>
          <w:sz w:val="22"/>
          <w:szCs w:val="22"/>
        </w:rPr>
      </w:pPr>
    </w:p>
    <w:p w14:paraId="7129D28C" w14:textId="77777777" w:rsidR="007E5E5D" w:rsidRPr="003A0F52" w:rsidRDefault="007E5E5D" w:rsidP="007E5E5D">
      <w:pPr>
        <w:spacing w:after="27"/>
        <w:ind w:left="-5"/>
        <w:rPr>
          <w:rFonts w:ascii="Arial" w:hAnsi="Arial" w:cs="Arial"/>
          <w:sz w:val="22"/>
          <w:szCs w:val="22"/>
        </w:rPr>
      </w:pPr>
      <w:r w:rsidRPr="003A0F52">
        <w:rPr>
          <w:rFonts w:ascii="Arial" w:hAnsi="Arial" w:cs="Arial"/>
          <w:sz w:val="22"/>
          <w:szCs w:val="22"/>
        </w:rPr>
        <w:t xml:space="preserve">Signature of RSE Auditor ...........................................  </w:t>
      </w:r>
    </w:p>
    <w:p w14:paraId="6C7F4A9B" w14:textId="77777777" w:rsidR="007E5E5D" w:rsidRPr="003A0F52" w:rsidRDefault="007E5E5D" w:rsidP="007E5E5D">
      <w:pPr>
        <w:spacing w:line="259" w:lineRule="auto"/>
        <w:rPr>
          <w:rFonts w:ascii="Arial" w:hAnsi="Arial" w:cs="Arial"/>
          <w:sz w:val="22"/>
          <w:szCs w:val="22"/>
        </w:rPr>
      </w:pPr>
      <w:r w:rsidRPr="003A0F52">
        <w:rPr>
          <w:rFonts w:ascii="Arial" w:hAnsi="Arial" w:cs="Arial"/>
          <w:sz w:val="22"/>
          <w:szCs w:val="22"/>
        </w:rPr>
        <w:t xml:space="preserve"> </w:t>
      </w:r>
    </w:p>
    <w:p w14:paraId="6A5DFEFD" w14:textId="77777777" w:rsidR="007E5E5D" w:rsidRPr="003A0F52" w:rsidRDefault="007E5E5D" w:rsidP="007E5E5D">
      <w:pPr>
        <w:ind w:left="-5" w:right="2874"/>
        <w:rPr>
          <w:rFonts w:ascii="Arial" w:hAnsi="Arial" w:cs="Arial"/>
          <w:sz w:val="22"/>
          <w:szCs w:val="22"/>
        </w:rPr>
      </w:pPr>
      <w:r w:rsidRPr="003A0F52">
        <w:rPr>
          <w:rFonts w:ascii="Arial" w:hAnsi="Arial" w:cs="Arial"/>
          <w:sz w:val="22"/>
          <w:szCs w:val="22"/>
        </w:rPr>
        <w:t xml:space="preserve">Date .........................................................................  </w:t>
      </w:r>
    </w:p>
    <w:p w14:paraId="330C124B" w14:textId="77777777" w:rsidR="007E5E5D" w:rsidRPr="003A0F52" w:rsidRDefault="007E5E5D" w:rsidP="007E5E5D">
      <w:pPr>
        <w:ind w:left="-5" w:right="2874"/>
        <w:rPr>
          <w:rFonts w:ascii="Arial" w:hAnsi="Arial" w:cs="Arial"/>
          <w:sz w:val="22"/>
          <w:szCs w:val="22"/>
        </w:rPr>
      </w:pPr>
    </w:p>
    <w:p w14:paraId="71268DAD" w14:textId="77777777" w:rsidR="007E5E5D" w:rsidRPr="003A0F52" w:rsidRDefault="007E5E5D" w:rsidP="007E5E5D">
      <w:pPr>
        <w:ind w:left="-5"/>
        <w:rPr>
          <w:rFonts w:ascii="Arial" w:hAnsi="Arial" w:cs="Arial"/>
          <w:sz w:val="22"/>
          <w:szCs w:val="22"/>
        </w:rPr>
      </w:pPr>
      <w:r w:rsidRPr="003A0F52">
        <w:rPr>
          <w:rFonts w:ascii="Arial" w:hAnsi="Arial" w:cs="Arial"/>
          <w:sz w:val="22"/>
          <w:szCs w:val="22"/>
        </w:rPr>
        <w:t xml:space="preserve">Name of RSE Auditor ...............................................  </w:t>
      </w:r>
    </w:p>
    <w:p w14:paraId="6F161C28" w14:textId="77777777" w:rsidR="007E5E5D" w:rsidRPr="003A0F52" w:rsidRDefault="007E5E5D" w:rsidP="007E5E5D">
      <w:pPr>
        <w:spacing w:line="259" w:lineRule="auto"/>
        <w:rPr>
          <w:rFonts w:ascii="Arial" w:hAnsi="Arial" w:cs="Arial"/>
          <w:sz w:val="22"/>
          <w:szCs w:val="22"/>
        </w:rPr>
      </w:pPr>
      <w:r w:rsidRPr="003A0F52">
        <w:rPr>
          <w:rFonts w:ascii="Arial" w:hAnsi="Arial" w:cs="Arial"/>
          <w:sz w:val="22"/>
          <w:szCs w:val="22"/>
        </w:rPr>
        <w:t xml:space="preserve"> </w:t>
      </w:r>
    </w:p>
    <w:p w14:paraId="3E43238A" w14:textId="77777777" w:rsidR="007E5E5D" w:rsidRPr="003A0F52" w:rsidRDefault="007E5E5D" w:rsidP="007E5E5D">
      <w:pPr>
        <w:ind w:left="-5"/>
        <w:rPr>
          <w:rFonts w:ascii="Arial" w:hAnsi="Arial" w:cs="Arial"/>
          <w:sz w:val="22"/>
          <w:szCs w:val="22"/>
        </w:rPr>
      </w:pPr>
      <w:r w:rsidRPr="003A0F52">
        <w:rPr>
          <w:rFonts w:ascii="Arial" w:hAnsi="Arial" w:cs="Arial"/>
          <w:sz w:val="22"/>
          <w:szCs w:val="22"/>
        </w:rPr>
        <w:t xml:space="preserve">Firm ........................................................................ </w:t>
      </w:r>
    </w:p>
    <w:p w14:paraId="30B74C76" w14:textId="77777777" w:rsidR="007E5E5D" w:rsidRPr="003A0F52" w:rsidRDefault="007E5E5D" w:rsidP="007E5E5D">
      <w:pPr>
        <w:spacing w:line="259" w:lineRule="auto"/>
        <w:rPr>
          <w:rFonts w:ascii="Arial" w:hAnsi="Arial" w:cs="Arial"/>
          <w:sz w:val="22"/>
          <w:szCs w:val="22"/>
        </w:rPr>
      </w:pPr>
      <w:r w:rsidRPr="003A0F52">
        <w:rPr>
          <w:rFonts w:ascii="Arial" w:hAnsi="Arial" w:cs="Arial"/>
          <w:sz w:val="22"/>
          <w:szCs w:val="22"/>
        </w:rPr>
        <w:t xml:space="preserve"> </w:t>
      </w:r>
    </w:p>
    <w:p w14:paraId="02FD10DB" w14:textId="77777777" w:rsidR="007E5E5D" w:rsidRPr="003A0F52" w:rsidRDefault="007E5E5D" w:rsidP="007E5E5D">
      <w:pPr>
        <w:ind w:left="-5"/>
        <w:rPr>
          <w:rFonts w:ascii="Arial" w:hAnsi="Arial" w:cs="Arial"/>
          <w:sz w:val="22"/>
          <w:szCs w:val="22"/>
        </w:rPr>
      </w:pPr>
      <w:r w:rsidRPr="003A0F52">
        <w:rPr>
          <w:rFonts w:ascii="Arial" w:hAnsi="Arial" w:cs="Arial"/>
          <w:sz w:val="22"/>
          <w:szCs w:val="22"/>
        </w:rPr>
        <w:t xml:space="preserve">Address ………………………………………………………………………………………… </w:t>
      </w:r>
    </w:p>
    <w:p w14:paraId="417C47B3" w14:textId="77777777" w:rsidR="007E5E5D" w:rsidRPr="003A0F52" w:rsidRDefault="007E5E5D" w:rsidP="00186477">
      <w:pPr>
        <w:spacing w:line="259" w:lineRule="auto"/>
        <w:rPr>
          <w:rFonts w:ascii="Arial" w:hAnsi="Arial" w:cs="Arial"/>
          <w:sz w:val="22"/>
          <w:szCs w:val="22"/>
        </w:rPr>
      </w:pPr>
    </w:p>
    <w:p w14:paraId="57D762F6" w14:textId="77777777" w:rsidR="00186477" w:rsidRPr="003A0F52" w:rsidRDefault="00141EA4" w:rsidP="00186477">
      <w:pPr>
        <w:pStyle w:val="Heading2"/>
        <w:ind w:left="0"/>
        <w:rPr>
          <w:rFonts w:ascii="Arial" w:hAnsi="Arial" w:cs="Arial"/>
        </w:rPr>
      </w:pPr>
      <w:r w:rsidRPr="003A0F52" w:rsidDel="00141EA4">
        <w:rPr>
          <w:rFonts w:ascii="Arial" w:hAnsi="Arial" w:cs="Arial"/>
        </w:rPr>
        <w:t xml:space="preserve"> </w:t>
      </w:r>
      <w:bookmarkStart w:id="9" w:name="_Toc517944037"/>
      <w:r w:rsidR="00186477" w:rsidRPr="003A0F52">
        <w:rPr>
          <w:rFonts w:ascii="Arial" w:hAnsi="Arial" w:cs="Arial"/>
        </w:rPr>
        <w:t xml:space="preserve">(B) </w:t>
      </w:r>
      <w:r w:rsidR="00186477" w:rsidRPr="003A0F52">
        <w:rPr>
          <w:rFonts w:ascii="Arial" w:hAnsi="Arial" w:cs="Arial"/>
        </w:rPr>
        <w:tab/>
      </w:r>
      <w:r w:rsidR="008A615B">
        <w:rPr>
          <w:rFonts w:ascii="Arial" w:hAnsi="Arial" w:cs="Arial"/>
        </w:rPr>
        <w:t xml:space="preserve">Controls and </w:t>
      </w:r>
      <w:r w:rsidR="00186477" w:rsidRPr="003A0F52">
        <w:rPr>
          <w:rFonts w:ascii="Arial" w:hAnsi="Arial" w:cs="Arial"/>
        </w:rPr>
        <w:t>Compliance</w:t>
      </w:r>
      <w:bookmarkEnd w:id="9"/>
      <w:r w:rsidR="00186477" w:rsidRPr="003A0F52">
        <w:rPr>
          <w:rFonts w:ascii="Arial" w:hAnsi="Arial" w:cs="Arial"/>
        </w:rPr>
        <w:t xml:space="preserve"> </w:t>
      </w:r>
    </w:p>
    <w:p w14:paraId="7CFC6C67" w14:textId="77777777" w:rsidR="00186477" w:rsidRPr="003A0F52" w:rsidRDefault="00186477" w:rsidP="00186477">
      <w:pPr>
        <w:spacing w:line="259" w:lineRule="auto"/>
        <w:rPr>
          <w:rFonts w:ascii="Arial" w:hAnsi="Arial" w:cs="Arial"/>
        </w:rPr>
      </w:pPr>
      <w:r w:rsidRPr="003A0F52">
        <w:rPr>
          <w:rFonts w:ascii="Arial" w:hAnsi="Arial" w:cs="Arial"/>
          <w:b/>
        </w:rPr>
        <w:t xml:space="preserve"> </w:t>
      </w:r>
    </w:p>
    <w:p w14:paraId="7AD7A0FA" w14:textId="77777777" w:rsidR="00186477" w:rsidRPr="003A0F52" w:rsidRDefault="00186477" w:rsidP="00186477">
      <w:pPr>
        <w:spacing w:line="249" w:lineRule="auto"/>
        <w:ind w:left="-5"/>
        <w:rPr>
          <w:rFonts w:ascii="Arial" w:hAnsi="Arial" w:cs="Arial"/>
          <w:sz w:val="22"/>
          <w:szCs w:val="22"/>
        </w:rPr>
      </w:pPr>
      <w:r w:rsidRPr="003A0F52">
        <w:rPr>
          <w:rFonts w:ascii="Arial" w:hAnsi="Arial" w:cs="Arial"/>
          <w:b/>
          <w:sz w:val="22"/>
          <w:szCs w:val="22"/>
        </w:rPr>
        <w:t>Independent Assurance Practitioner’s Limited Assurance report to the [</w:t>
      </w:r>
      <w:r w:rsidRPr="003A0F52">
        <w:rPr>
          <w:rFonts w:ascii="Arial" w:hAnsi="Arial" w:cs="Arial"/>
          <w:b/>
          <w:i/>
          <w:sz w:val="22"/>
          <w:szCs w:val="22"/>
        </w:rPr>
        <w:t>trustee / trustees</w:t>
      </w:r>
      <w:r w:rsidRPr="003A0F52">
        <w:rPr>
          <w:rFonts w:ascii="Arial" w:hAnsi="Arial" w:cs="Arial"/>
          <w:b/>
          <w:sz w:val="22"/>
          <w:szCs w:val="22"/>
        </w:rPr>
        <w:t>] of ……………………………………..</w:t>
      </w:r>
      <w:r w:rsidRPr="003A0F52">
        <w:rPr>
          <w:rFonts w:ascii="Arial" w:hAnsi="Arial" w:cs="Arial"/>
          <w:sz w:val="22"/>
          <w:szCs w:val="22"/>
        </w:rPr>
        <w:t xml:space="preserve"> [</w:t>
      </w:r>
      <w:r w:rsidRPr="003A0F52">
        <w:rPr>
          <w:rFonts w:ascii="Arial" w:hAnsi="Arial" w:cs="Arial"/>
          <w:i/>
          <w:sz w:val="22"/>
          <w:szCs w:val="22"/>
        </w:rPr>
        <w:t>insert name and ABN of the RSE</w:t>
      </w:r>
      <w:r w:rsidRPr="003A0F52">
        <w:rPr>
          <w:rFonts w:ascii="Arial" w:hAnsi="Arial" w:cs="Arial"/>
          <w:sz w:val="22"/>
          <w:szCs w:val="22"/>
        </w:rPr>
        <w:t xml:space="preserve">]. </w:t>
      </w:r>
      <w:r w:rsidRPr="003A0F52">
        <w:rPr>
          <w:rFonts w:ascii="Arial" w:hAnsi="Arial" w:cs="Arial"/>
          <w:b/>
          <w:sz w:val="22"/>
          <w:szCs w:val="22"/>
        </w:rPr>
        <w:t xml:space="preserve"> </w:t>
      </w:r>
    </w:p>
    <w:p w14:paraId="3D4796E0" w14:textId="77777777" w:rsidR="00186477" w:rsidRPr="003A0F52" w:rsidRDefault="00186477" w:rsidP="00186477">
      <w:pPr>
        <w:spacing w:line="259" w:lineRule="auto"/>
        <w:rPr>
          <w:rFonts w:ascii="Arial" w:hAnsi="Arial" w:cs="Arial"/>
          <w:sz w:val="22"/>
          <w:szCs w:val="22"/>
        </w:rPr>
      </w:pPr>
      <w:r w:rsidRPr="003A0F52">
        <w:rPr>
          <w:rFonts w:ascii="Arial" w:hAnsi="Arial" w:cs="Arial"/>
          <w:b/>
          <w:i/>
          <w:sz w:val="22"/>
          <w:szCs w:val="22"/>
        </w:rPr>
        <w:t xml:space="preserve">  </w:t>
      </w:r>
    </w:p>
    <w:p w14:paraId="7E73D32E" w14:textId="2548B76D" w:rsidR="00186477" w:rsidRPr="003A0F52" w:rsidRDefault="00186477" w:rsidP="00186477">
      <w:pPr>
        <w:pStyle w:val="Heading4"/>
        <w:rPr>
          <w:rFonts w:ascii="Arial" w:hAnsi="Arial" w:cs="Arial"/>
        </w:rPr>
      </w:pPr>
      <w:r w:rsidRPr="003A0F52">
        <w:rPr>
          <w:rFonts w:ascii="Arial" w:hAnsi="Arial" w:cs="Arial"/>
        </w:rPr>
        <w:t>Conclusion [Qualified Conclusion / Disclaimer of Conclusion</w:t>
      </w:r>
      <w:r w:rsidR="00D14FB4">
        <w:rPr>
          <w:rFonts w:ascii="Arial" w:hAnsi="Arial" w:cs="Arial"/>
        </w:rPr>
        <w:t xml:space="preserve"> </w:t>
      </w:r>
      <w:r w:rsidRPr="003A0F52">
        <w:rPr>
          <w:rFonts w:ascii="Arial" w:hAnsi="Arial" w:cs="Arial"/>
        </w:rPr>
        <w:t>/ Adverse Conclusion]</w:t>
      </w:r>
      <w:r w:rsidR="00D14FB4" w:rsidRPr="003A0F52">
        <w:rPr>
          <w:rFonts w:ascii="Arial" w:hAnsi="Arial" w:cs="Arial"/>
        </w:rPr>
        <w:t>(*)</w:t>
      </w:r>
      <w:r w:rsidRPr="003A0F52">
        <w:rPr>
          <w:rFonts w:ascii="Arial" w:hAnsi="Arial" w:cs="Arial"/>
        </w:rPr>
        <w:t xml:space="preserve"> </w:t>
      </w:r>
    </w:p>
    <w:p w14:paraId="3C799AAD" w14:textId="77777777" w:rsidR="00186477" w:rsidRPr="003A0F52" w:rsidRDefault="00186477" w:rsidP="00186477">
      <w:pPr>
        <w:rPr>
          <w:rFonts w:ascii="Arial" w:hAnsi="Arial" w:cs="Arial"/>
        </w:rPr>
      </w:pPr>
    </w:p>
    <w:p w14:paraId="202FA834" w14:textId="77B3AC7A" w:rsidR="00186477" w:rsidRPr="003A0F52" w:rsidRDefault="00186477" w:rsidP="00186477">
      <w:pPr>
        <w:ind w:left="-5"/>
        <w:rPr>
          <w:rFonts w:ascii="Arial" w:hAnsi="Arial" w:cs="Arial"/>
          <w:sz w:val="22"/>
          <w:szCs w:val="22"/>
        </w:rPr>
      </w:pPr>
      <w:r w:rsidRPr="003A0F52">
        <w:rPr>
          <w:rFonts w:ascii="Arial" w:hAnsi="Arial" w:cs="Arial"/>
          <w:sz w:val="22"/>
          <w:szCs w:val="22"/>
        </w:rPr>
        <w:t>I have performed</w:t>
      </w:r>
      <w:r w:rsidR="005D29E2">
        <w:rPr>
          <w:rStyle w:val="FootnoteReference"/>
          <w:rFonts w:ascii="Arial" w:hAnsi="Arial" w:cs="Arial"/>
          <w:sz w:val="22"/>
          <w:szCs w:val="22"/>
        </w:rPr>
        <w:footnoteReference w:id="49"/>
      </w:r>
      <w:r w:rsidRPr="003A0F52">
        <w:rPr>
          <w:rFonts w:ascii="Arial" w:hAnsi="Arial" w:cs="Arial"/>
          <w:sz w:val="22"/>
          <w:szCs w:val="22"/>
        </w:rPr>
        <w:t xml:space="preserve"> a limited assurance engagement under the reporting requirements specified in Australian Prudential Regulation Authority (APRA) </w:t>
      </w:r>
      <w:r w:rsidRPr="003A0F52">
        <w:rPr>
          <w:rFonts w:ascii="Arial" w:hAnsi="Arial" w:cs="Arial"/>
          <w:i/>
          <w:sz w:val="22"/>
          <w:szCs w:val="22"/>
        </w:rPr>
        <w:t>Prudential Standard SPS 310</w:t>
      </w:r>
      <w:r w:rsidRPr="003A0F52">
        <w:rPr>
          <w:rFonts w:ascii="Arial" w:hAnsi="Arial" w:cs="Arial"/>
          <w:sz w:val="22"/>
          <w:szCs w:val="22"/>
        </w:rPr>
        <w:t xml:space="preserve"> </w:t>
      </w:r>
      <w:r w:rsidRPr="003A0F52">
        <w:rPr>
          <w:rFonts w:ascii="Arial" w:hAnsi="Arial" w:cs="Arial"/>
          <w:i/>
          <w:sz w:val="22"/>
          <w:szCs w:val="22"/>
        </w:rPr>
        <w:t xml:space="preserve">Audit and Related Matters </w:t>
      </w:r>
      <w:r w:rsidRPr="003A0F52">
        <w:rPr>
          <w:rFonts w:ascii="Arial" w:hAnsi="Arial" w:cs="Arial"/>
          <w:sz w:val="22"/>
          <w:szCs w:val="22"/>
        </w:rPr>
        <w:t xml:space="preserve">(SPS 310), as described in the </w:t>
      </w:r>
      <w:r w:rsidRPr="003A0F52">
        <w:rPr>
          <w:rFonts w:ascii="Arial" w:hAnsi="Arial" w:cs="Arial"/>
          <w:i/>
          <w:sz w:val="22"/>
          <w:szCs w:val="22"/>
        </w:rPr>
        <w:t xml:space="preserve">Scope </w:t>
      </w:r>
      <w:r w:rsidRPr="003A0F52">
        <w:rPr>
          <w:rFonts w:ascii="Arial" w:hAnsi="Arial" w:cs="Arial"/>
          <w:sz w:val="22"/>
          <w:szCs w:val="22"/>
        </w:rPr>
        <w:t xml:space="preserve">section, paragraphs </w:t>
      </w:r>
      <w:r w:rsidRPr="003A0F52">
        <w:rPr>
          <w:rFonts w:ascii="Arial" w:hAnsi="Arial" w:cs="Arial"/>
          <w:i/>
          <w:sz w:val="22"/>
          <w:szCs w:val="22"/>
        </w:rPr>
        <w:t xml:space="preserve">Part A </w:t>
      </w:r>
      <w:r w:rsidRPr="003A0F52">
        <w:rPr>
          <w:rFonts w:ascii="Arial" w:hAnsi="Arial" w:cs="Arial"/>
          <w:sz w:val="22"/>
          <w:szCs w:val="22"/>
        </w:rPr>
        <w:t xml:space="preserve">to </w:t>
      </w:r>
      <w:r w:rsidRPr="003A0F52">
        <w:rPr>
          <w:rFonts w:ascii="Arial" w:hAnsi="Arial" w:cs="Arial"/>
          <w:i/>
          <w:sz w:val="22"/>
          <w:szCs w:val="22"/>
        </w:rPr>
        <w:t>Part C</w:t>
      </w:r>
      <w:r w:rsidRPr="003A0F52">
        <w:rPr>
          <w:rFonts w:ascii="Arial" w:hAnsi="Arial" w:cs="Arial"/>
          <w:sz w:val="22"/>
          <w:szCs w:val="22"/>
        </w:rPr>
        <w:t>, of this report.</w:t>
      </w:r>
    </w:p>
    <w:p w14:paraId="5F54A60F" w14:textId="77777777" w:rsidR="00186477" w:rsidRPr="003A0F52" w:rsidRDefault="00186477" w:rsidP="00186477">
      <w:pPr>
        <w:spacing w:line="259" w:lineRule="auto"/>
        <w:rPr>
          <w:rFonts w:ascii="Arial" w:hAnsi="Arial" w:cs="Arial"/>
          <w:i/>
          <w:sz w:val="22"/>
          <w:szCs w:val="22"/>
        </w:rPr>
      </w:pPr>
    </w:p>
    <w:p w14:paraId="4D737F1D" w14:textId="77777777" w:rsidR="00186477" w:rsidRPr="003A0F52" w:rsidRDefault="00186477" w:rsidP="00186477">
      <w:pPr>
        <w:spacing w:line="259" w:lineRule="auto"/>
        <w:rPr>
          <w:rFonts w:ascii="Arial" w:hAnsi="Arial" w:cs="Arial"/>
          <w:sz w:val="22"/>
          <w:szCs w:val="22"/>
        </w:rPr>
      </w:pPr>
      <w:r w:rsidRPr="003A0F52">
        <w:rPr>
          <w:rFonts w:ascii="Arial" w:hAnsi="Arial" w:cs="Arial"/>
          <w:i/>
          <w:sz w:val="22"/>
          <w:szCs w:val="22"/>
        </w:rPr>
        <w:t xml:space="preserve">Part A - the [trustee’s / trustees’] systems, procedures and internal controls are designed to ensure that the [trustee has / trustees have] complied with all applicable prudential requirements </w:t>
      </w:r>
    </w:p>
    <w:p w14:paraId="62E06A6D"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565FD135" w14:textId="63B86015"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Based on the procedures I performed and evidence I obtained, </w:t>
      </w:r>
      <w:r w:rsidRPr="00EC478C">
        <w:rPr>
          <w:rFonts w:ascii="Arial" w:hAnsi="Arial" w:cs="Arial"/>
          <w:i/>
          <w:sz w:val="22"/>
          <w:szCs w:val="22"/>
        </w:rPr>
        <w:t>[</w:t>
      </w:r>
      <w:r w:rsidR="004F1A85" w:rsidRPr="00EC478C">
        <w:rPr>
          <w:rFonts w:ascii="Arial" w:hAnsi="Arial" w:cs="Arial"/>
          <w:i/>
          <w:sz w:val="22"/>
          <w:szCs w:val="22"/>
        </w:rPr>
        <w:t xml:space="preserve">Qualified: </w:t>
      </w:r>
      <w:r w:rsidRPr="00EC478C">
        <w:rPr>
          <w:rFonts w:ascii="Arial" w:hAnsi="Arial" w:cs="Arial"/>
          <w:i/>
          <w:sz w:val="22"/>
          <w:szCs w:val="22"/>
        </w:rPr>
        <w:t xml:space="preserve">except for the matters described in the </w:t>
      </w:r>
      <w:r w:rsidR="00DF49C1" w:rsidRPr="00EC478C">
        <w:rPr>
          <w:rFonts w:ascii="Arial" w:hAnsi="Arial" w:cs="Arial"/>
          <w:i/>
          <w:sz w:val="22"/>
          <w:szCs w:val="22"/>
        </w:rPr>
        <w:t>‘</w:t>
      </w:r>
      <w:r w:rsidR="004F1A85" w:rsidRPr="00EC478C">
        <w:rPr>
          <w:rFonts w:ascii="Arial" w:hAnsi="Arial" w:cs="Arial"/>
          <w:i/>
          <w:sz w:val="22"/>
          <w:szCs w:val="22"/>
        </w:rPr>
        <w:t xml:space="preserve">Basis </w:t>
      </w:r>
      <w:r w:rsidRPr="00EC478C">
        <w:rPr>
          <w:rFonts w:ascii="Arial" w:hAnsi="Arial" w:cs="Arial"/>
          <w:i/>
          <w:sz w:val="22"/>
          <w:szCs w:val="22"/>
        </w:rPr>
        <w:t xml:space="preserve">for </w:t>
      </w:r>
      <w:r w:rsidR="004F1A85" w:rsidRPr="00EC478C">
        <w:rPr>
          <w:rFonts w:ascii="Arial" w:hAnsi="Arial" w:cs="Arial"/>
          <w:i/>
          <w:sz w:val="22"/>
          <w:szCs w:val="22"/>
        </w:rPr>
        <w:t>Qualified Conclusion</w:t>
      </w:r>
      <w:r w:rsidR="00DF49C1" w:rsidRPr="00EC478C">
        <w:rPr>
          <w:rFonts w:ascii="Arial" w:hAnsi="Arial" w:cs="Arial"/>
          <w:i/>
          <w:sz w:val="22"/>
          <w:szCs w:val="22"/>
        </w:rPr>
        <w:t>’</w:t>
      </w:r>
      <w:r w:rsidRPr="00EC478C">
        <w:rPr>
          <w:rFonts w:ascii="Arial" w:hAnsi="Arial" w:cs="Arial"/>
          <w:i/>
          <w:sz w:val="22"/>
          <w:szCs w:val="22"/>
        </w:rPr>
        <w:t xml:space="preserve"> section of </w:t>
      </w:r>
      <w:r w:rsidR="00C548E5" w:rsidRPr="00EC478C">
        <w:rPr>
          <w:rFonts w:ascii="Arial" w:hAnsi="Arial" w:cs="Arial"/>
          <w:i/>
          <w:sz w:val="22"/>
          <w:szCs w:val="22"/>
        </w:rPr>
        <w:t>my</w:t>
      </w:r>
      <w:r w:rsidRPr="00EC478C">
        <w:rPr>
          <w:rFonts w:ascii="Arial" w:hAnsi="Arial" w:cs="Arial"/>
          <w:i/>
          <w:sz w:val="22"/>
          <w:szCs w:val="22"/>
        </w:rPr>
        <w:t xml:space="preserve"> report]</w:t>
      </w:r>
      <w:r w:rsidR="004F1A85">
        <w:rPr>
          <w:rFonts w:ascii="Arial" w:hAnsi="Arial" w:cs="Arial"/>
          <w:sz w:val="22"/>
          <w:szCs w:val="22"/>
        </w:rPr>
        <w:t>(</w:t>
      </w:r>
      <w:r w:rsidRPr="003A0F52">
        <w:rPr>
          <w:rFonts w:ascii="Arial" w:hAnsi="Arial" w:cs="Arial"/>
          <w:sz w:val="22"/>
          <w:szCs w:val="22"/>
        </w:rPr>
        <w:t>*</w:t>
      </w:r>
      <w:r w:rsidR="004F1A85">
        <w:rPr>
          <w:rFonts w:ascii="Arial" w:hAnsi="Arial" w:cs="Arial"/>
          <w:sz w:val="22"/>
          <w:szCs w:val="22"/>
        </w:rPr>
        <w:t>)</w:t>
      </w:r>
      <w:r w:rsidRPr="003A0F52">
        <w:rPr>
          <w:rFonts w:ascii="Arial" w:hAnsi="Arial" w:cs="Arial"/>
          <w:sz w:val="22"/>
          <w:szCs w:val="22"/>
        </w:rPr>
        <w:t xml:space="preserve"> nothing has come to my attention that causes me to believe that, in all material respects, the [</w:t>
      </w:r>
      <w:r w:rsidRPr="003A0F52">
        <w:rPr>
          <w:rFonts w:ascii="Arial" w:hAnsi="Arial" w:cs="Arial"/>
          <w:i/>
          <w:sz w:val="22"/>
          <w:szCs w:val="22"/>
        </w:rPr>
        <w:t>trustee / trustees</w:t>
      </w:r>
      <w:r w:rsidRPr="003A0F52">
        <w:rPr>
          <w:rFonts w:ascii="Arial" w:hAnsi="Arial" w:cs="Arial"/>
          <w:sz w:val="22"/>
          <w:szCs w:val="22"/>
        </w:rPr>
        <w:t xml:space="preserve">] did not have in place suitably designed systems, procedures and controls that operated effectively </w:t>
      </w:r>
      <w:r w:rsidRPr="003A0F52">
        <w:rPr>
          <w:rFonts w:ascii="Arial" w:hAnsi="Arial" w:cs="Arial"/>
          <w:sz w:val="22"/>
          <w:szCs w:val="22"/>
        </w:rPr>
        <w:lastRenderedPageBreak/>
        <w:t xml:space="preserve">throughout the </w:t>
      </w:r>
      <w:r w:rsidR="00EB370A">
        <w:rPr>
          <w:rFonts w:ascii="Arial" w:hAnsi="Arial" w:cs="Arial"/>
          <w:sz w:val="22"/>
          <w:szCs w:val="22"/>
        </w:rPr>
        <w:t xml:space="preserve">[year ended </w:t>
      </w:r>
      <w:r w:rsidR="00EB370A" w:rsidRPr="003A0F52">
        <w:rPr>
          <w:rFonts w:ascii="Arial" w:hAnsi="Arial" w:cs="Arial"/>
          <w:i/>
          <w:sz w:val="22"/>
          <w:szCs w:val="22"/>
        </w:rPr>
        <w:t>.../.../... [OR] period .../.../... to .../.../...</w:t>
      </w:r>
      <w:r w:rsidR="00EB370A" w:rsidRPr="003A0F52">
        <w:rPr>
          <w:rFonts w:ascii="Arial" w:hAnsi="Arial" w:cs="Arial"/>
          <w:sz w:val="22"/>
          <w:szCs w:val="22"/>
        </w:rPr>
        <w:t>]</w:t>
      </w:r>
      <w:r w:rsidRPr="003A0F52">
        <w:rPr>
          <w:rFonts w:ascii="Arial" w:hAnsi="Arial" w:cs="Arial"/>
          <w:sz w:val="22"/>
          <w:szCs w:val="22"/>
        </w:rPr>
        <w:t xml:space="preserve"> to address compliance with all applicable Prudential Requirements.</w:t>
      </w:r>
      <w:r w:rsidR="004F1A85">
        <w:rPr>
          <w:rStyle w:val="FootnoteReference"/>
          <w:rFonts w:ascii="Arial" w:hAnsi="Arial" w:cs="Arial"/>
          <w:sz w:val="22"/>
          <w:szCs w:val="22"/>
        </w:rPr>
        <w:footnoteReference w:id="50"/>
      </w:r>
      <w:r w:rsidR="00C10D17">
        <w:rPr>
          <w:rFonts w:ascii="Arial" w:hAnsi="Arial" w:cs="Arial"/>
          <w:sz w:val="22"/>
          <w:szCs w:val="22"/>
        </w:rPr>
        <w:t xml:space="preserve"> </w:t>
      </w:r>
      <w:r w:rsidR="00C10D17">
        <w:rPr>
          <w:rStyle w:val="FootnoteReference"/>
          <w:rFonts w:ascii="Arial" w:hAnsi="Arial" w:cs="Arial"/>
          <w:sz w:val="22"/>
          <w:szCs w:val="22"/>
        </w:rPr>
        <w:footnoteReference w:id="51"/>
      </w:r>
      <w:r w:rsidRPr="003A0F52">
        <w:rPr>
          <w:rFonts w:ascii="Arial" w:hAnsi="Arial" w:cs="Arial"/>
          <w:sz w:val="22"/>
          <w:szCs w:val="22"/>
        </w:rPr>
        <w:t xml:space="preserve">  </w:t>
      </w:r>
    </w:p>
    <w:p w14:paraId="34E9B087"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425EF75" w14:textId="77777777" w:rsidR="00186477" w:rsidRPr="003A0F52" w:rsidRDefault="00186477" w:rsidP="00186477">
      <w:pPr>
        <w:ind w:left="-5"/>
        <w:rPr>
          <w:rFonts w:ascii="Arial" w:hAnsi="Arial" w:cs="Arial"/>
          <w:sz w:val="22"/>
          <w:szCs w:val="22"/>
        </w:rPr>
      </w:pPr>
      <w:r w:rsidRPr="003A0F52">
        <w:rPr>
          <w:rFonts w:ascii="Arial" w:hAnsi="Arial" w:cs="Arial"/>
          <w:i/>
          <w:sz w:val="22"/>
          <w:szCs w:val="22"/>
        </w:rPr>
        <w:t xml:space="preserve">Part B - the [trustee’s / trustees’] systems, procedures and internal controls provided reliable data to APRA as required under the APRA reporting standards </w:t>
      </w:r>
      <w:r w:rsidRPr="003A0F52">
        <w:rPr>
          <w:rFonts w:ascii="Arial" w:hAnsi="Arial" w:cs="Arial"/>
          <w:sz w:val="22"/>
          <w:szCs w:val="22"/>
        </w:rPr>
        <w:t xml:space="preserve"> </w:t>
      </w:r>
    </w:p>
    <w:p w14:paraId="3E6008C3"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53CEF98" w14:textId="4F0EC232"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Based on the procedures I performed and evidence I obtained </w:t>
      </w:r>
      <w:r w:rsidRPr="008E6559">
        <w:rPr>
          <w:rFonts w:ascii="Arial" w:hAnsi="Arial" w:cs="Arial"/>
          <w:i/>
          <w:sz w:val="22"/>
          <w:szCs w:val="22"/>
        </w:rPr>
        <w:t>[</w:t>
      </w:r>
      <w:r w:rsidR="00EA45AF" w:rsidRPr="008E6559">
        <w:rPr>
          <w:rFonts w:ascii="Arial" w:hAnsi="Arial" w:cs="Arial"/>
          <w:i/>
          <w:sz w:val="22"/>
          <w:szCs w:val="22"/>
        </w:rPr>
        <w:t xml:space="preserve">Qualified: </w:t>
      </w:r>
      <w:r w:rsidRPr="008E6559">
        <w:rPr>
          <w:rFonts w:ascii="Arial" w:hAnsi="Arial" w:cs="Arial"/>
          <w:i/>
          <w:sz w:val="22"/>
          <w:szCs w:val="22"/>
        </w:rPr>
        <w:t xml:space="preserve">except for the matters described in the </w:t>
      </w:r>
      <w:r w:rsidR="00D57565" w:rsidRPr="008E6559">
        <w:rPr>
          <w:rFonts w:ascii="Arial" w:hAnsi="Arial" w:cs="Arial"/>
          <w:i/>
          <w:sz w:val="22"/>
          <w:szCs w:val="22"/>
        </w:rPr>
        <w:t>‘</w:t>
      </w:r>
      <w:r w:rsidR="00EA45AF" w:rsidRPr="008E6559">
        <w:rPr>
          <w:rFonts w:ascii="Arial" w:hAnsi="Arial" w:cs="Arial"/>
          <w:i/>
          <w:sz w:val="22"/>
          <w:szCs w:val="22"/>
        </w:rPr>
        <w:t xml:space="preserve">Basis </w:t>
      </w:r>
      <w:r w:rsidRPr="008E6559">
        <w:rPr>
          <w:rFonts w:ascii="Arial" w:hAnsi="Arial" w:cs="Arial"/>
          <w:i/>
          <w:sz w:val="22"/>
          <w:szCs w:val="22"/>
        </w:rPr>
        <w:t xml:space="preserve">for </w:t>
      </w:r>
      <w:r w:rsidR="00EA45AF" w:rsidRPr="008E6559">
        <w:rPr>
          <w:rFonts w:ascii="Arial" w:hAnsi="Arial" w:cs="Arial"/>
          <w:i/>
          <w:sz w:val="22"/>
          <w:szCs w:val="22"/>
        </w:rPr>
        <w:t>Qualified Conclusion</w:t>
      </w:r>
      <w:r w:rsidR="00D57565" w:rsidRPr="008E6559">
        <w:rPr>
          <w:rFonts w:ascii="Arial" w:hAnsi="Arial" w:cs="Arial"/>
          <w:i/>
          <w:sz w:val="22"/>
          <w:szCs w:val="22"/>
        </w:rPr>
        <w:t>’</w:t>
      </w:r>
      <w:r w:rsidRPr="008E6559">
        <w:rPr>
          <w:rFonts w:ascii="Arial" w:hAnsi="Arial" w:cs="Arial"/>
          <w:i/>
          <w:sz w:val="22"/>
          <w:szCs w:val="22"/>
        </w:rPr>
        <w:t xml:space="preserve"> section of </w:t>
      </w:r>
      <w:r w:rsidR="00C548E5" w:rsidRPr="008E6559">
        <w:rPr>
          <w:rFonts w:ascii="Arial" w:hAnsi="Arial" w:cs="Arial"/>
          <w:i/>
          <w:sz w:val="22"/>
          <w:szCs w:val="22"/>
        </w:rPr>
        <w:t>my</w:t>
      </w:r>
      <w:r w:rsidRPr="008E6559">
        <w:rPr>
          <w:rFonts w:ascii="Arial" w:hAnsi="Arial" w:cs="Arial"/>
          <w:i/>
          <w:sz w:val="22"/>
          <w:szCs w:val="22"/>
        </w:rPr>
        <w:t xml:space="preserve"> report]</w:t>
      </w:r>
      <w:r w:rsidR="00EA45AF">
        <w:rPr>
          <w:rFonts w:ascii="Arial" w:hAnsi="Arial" w:cs="Arial"/>
          <w:sz w:val="22"/>
          <w:szCs w:val="22"/>
        </w:rPr>
        <w:t>(</w:t>
      </w:r>
      <w:r w:rsidRPr="003A0F52">
        <w:rPr>
          <w:rFonts w:ascii="Arial" w:hAnsi="Arial" w:cs="Arial"/>
          <w:sz w:val="22"/>
          <w:szCs w:val="22"/>
        </w:rPr>
        <w:t>*</w:t>
      </w:r>
      <w:r w:rsidR="00EA45AF">
        <w:rPr>
          <w:rFonts w:ascii="Arial" w:hAnsi="Arial" w:cs="Arial"/>
          <w:sz w:val="22"/>
          <w:szCs w:val="22"/>
        </w:rPr>
        <w:t>)</w:t>
      </w:r>
      <w:r w:rsidRPr="003A0F52">
        <w:rPr>
          <w:rFonts w:ascii="Arial" w:hAnsi="Arial" w:cs="Arial"/>
          <w:sz w:val="22"/>
          <w:szCs w:val="22"/>
        </w:rPr>
        <w:t>, nothing has come to my attention that causes me to believe that, in all material respects, the [</w:t>
      </w:r>
      <w:r w:rsidRPr="003A0F52">
        <w:rPr>
          <w:rFonts w:ascii="Arial" w:hAnsi="Arial" w:cs="Arial"/>
          <w:i/>
          <w:sz w:val="22"/>
          <w:szCs w:val="22"/>
        </w:rPr>
        <w:t>trustee / trustees</w:t>
      </w:r>
      <w:r w:rsidRPr="003A0F52">
        <w:rPr>
          <w:rFonts w:ascii="Arial" w:hAnsi="Arial" w:cs="Arial"/>
          <w:sz w:val="22"/>
          <w:szCs w:val="22"/>
        </w:rPr>
        <w:t xml:space="preserve">] did not have in place suitably designed systems, procedures and controls that operated effectively throughout the </w:t>
      </w:r>
      <w:r w:rsidR="00EB370A">
        <w:rPr>
          <w:rFonts w:ascii="Arial" w:hAnsi="Arial" w:cs="Arial"/>
          <w:sz w:val="22"/>
          <w:szCs w:val="22"/>
        </w:rPr>
        <w:t xml:space="preserve">[year ended </w:t>
      </w:r>
      <w:r w:rsidR="00EB370A" w:rsidRPr="003A0F52">
        <w:rPr>
          <w:rFonts w:ascii="Arial" w:hAnsi="Arial" w:cs="Arial"/>
          <w:i/>
          <w:sz w:val="22"/>
          <w:szCs w:val="22"/>
        </w:rPr>
        <w:t>.../.../... [OR] period .../.../... to .../.../...</w:t>
      </w:r>
      <w:r w:rsidR="00EB370A" w:rsidRPr="003A0F52">
        <w:rPr>
          <w:rFonts w:ascii="Arial" w:hAnsi="Arial" w:cs="Arial"/>
          <w:sz w:val="22"/>
          <w:szCs w:val="22"/>
        </w:rPr>
        <w:t>]</w:t>
      </w:r>
      <w:r w:rsidRPr="003A0F52">
        <w:rPr>
          <w:rFonts w:ascii="Arial" w:hAnsi="Arial" w:cs="Arial"/>
          <w:sz w:val="22"/>
          <w:szCs w:val="22"/>
        </w:rPr>
        <w:t xml:space="preserve"> </w:t>
      </w:r>
      <w:r w:rsidR="00675173">
        <w:rPr>
          <w:rFonts w:ascii="Arial" w:hAnsi="Arial" w:cs="Arial"/>
          <w:sz w:val="22"/>
          <w:szCs w:val="22"/>
        </w:rPr>
        <w:t>to</w:t>
      </w:r>
      <w:r w:rsidR="00675173" w:rsidRPr="003A0F52">
        <w:rPr>
          <w:rFonts w:ascii="Arial" w:hAnsi="Arial" w:cs="Arial"/>
          <w:sz w:val="22"/>
          <w:szCs w:val="22"/>
        </w:rPr>
        <w:t xml:space="preserve"> </w:t>
      </w:r>
      <w:r w:rsidRPr="003A0F52">
        <w:rPr>
          <w:rFonts w:ascii="Arial" w:hAnsi="Arial" w:cs="Arial"/>
          <w:sz w:val="22"/>
          <w:szCs w:val="22"/>
        </w:rPr>
        <w:t>provide reliable data to APRA as required under the APRA reporting standards.</w:t>
      </w:r>
    </w:p>
    <w:p w14:paraId="0DC04A07" w14:textId="77777777" w:rsidR="00186477" w:rsidRPr="003A0F52" w:rsidRDefault="00186477" w:rsidP="00186477">
      <w:pPr>
        <w:spacing w:line="259" w:lineRule="auto"/>
        <w:rPr>
          <w:rFonts w:ascii="Arial" w:hAnsi="Arial" w:cs="Arial"/>
          <w:sz w:val="22"/>
          <w:szCs w:val="22"/>
        </w:rPr>
      </w:pPr>
      <w:r w:rsidRPr="003A0F52">
        <w:rPr>
          <w:rFonts w:ascii="Arial" w:hAnsi="Arial" w:cs="Arial"/>
          <w:i/>
          <w:sz w:val="22"/>
          <w:szCs w:val="22"/>
        </w:rPr>
        <w:t xml:space="preserve"> </w:t>
      </w:r>
    </w:p>
    <w:p w14:paraId="24E49DAD" w14:textId="77777777" w:rsidR="00186477" w:rsidRPr="003A0F52" w:rsidRDefault="00186477" w:rsidP="00186477">
      <w:pPr>
        <w:ind w:left="-5"/>
        <w:rPr>
          <w:rFonts w:ascii="Arial" w:hAnsi="Arial" w:cs="Arial"/>
          <w:sz w:val="22"/>
          <w:szCs w:val="22"/>
        </w:rPr>
      </w:pPr>
      <w:r w:rsidRPr="003A0F52">
        <w:rPr>
          <w:rFonts w:ascii="Arial" w:hAnsi="Arial" w:cs="Arial"/>
          <w:i/>
          <w:sz w:val="22"/>
          <w:szCs w:val="22"/>
        </w:rPr>
        <w:t xml:space="preserve">Part C – Compliance with the RMF  </w:t>
      </w:r>
    </w:p>
    <w:p w14:paraId="7181B2FD" w14:textId="77777777" w:rsidR="00186477" w:rsidRPr="003A0F52" w:rsidRDefault="00186477" w:rsidP="00186477">
      <w:pPr>
        <w:spacing w:line="259" w:lineRule="auto"/>
        <w:rPr>
          <w:rFonts w:ascii="Arial" w:hAnsi="Arial" w:cs="Arial"/>
          <w:sz w:val="22"/>
          <w:szCs w:val="22"/>
        </w:rPr>
      </w:pPr>
      <w:r w:rsidRPr="003A0F52">
        <w:rPr>
          <w:rFonts w:ascii="Arial" w:hAnsi="Arial" w:cs="Arial"/>
          <w:i/>
          <w:sz w:val="22"/>
          <w:szCs w:val="22"/>
        </w:rPr>
        <w:t xml:space="preserve"> </w:t>
      </w:r>
    </w:p>
    <w:p w14:paraId="17BC7625" w14:textId="638519FA"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Based on the procedures I performed and evidence I obtained, </w:t>
      </w:r>
      <w:r w:rsidRPr="007D76B7">
        <w:rPr>
          <w:rFonts w:ascii="Arial" w:hAnsi="Arial" w:cs="Arial"/>
          <w:i/>
          <w:sz w:val="22"/>
          <w:szCs w:val="22"/>
        </w:rPr>
        <w:t>[</w:t>
      </w:r>
      <w:r w:rsidR="00EA45AF" w:rsidRPr="007D76B7">
        <w:rPr>
          <w:rFonts w:ascii="Arial" w:hAnsi="Arial" w:cs="Arial"/>
          <w:i/>
          <w:sz w:val="22"/>
          <w:szCs w:val="22"/>
        </w:rPr>
        <w:t xml:space="preserve">Qualified: </w:t>
      </w:r>
      <w:r w:rsidRPr="007D76B7">
        <w:rPr>
          <w:rFonts w:ascii="Arial" w:hAnsi="Arial" w:cs="Arial"/>
          <w:i/>
          <w:sz w:val="22"/>
          <w:szCs w:val="22"/>
        </w:rPr>
        <w:t xml:space="preserve">except for the matters described in the </w:t>
      </w:r>
      <w:r w:rsidR="009C0BB0" w:rsidRPr="007D76B7">
        <w:rPr>
          <w:rFonts w:ascii="Arial" w:hAnsi="Arial" w:cs="Arial"/>
          <w:i/>
          <w:sz w:val="22"/>
          <w:szCs w:val="22"/>
        </w:rPr>
        <w:t>‘</w:t>
      </w:r>
      <w:r w:rsidR="001007CE" w:rsidRPr="007D76B7">
        <w:rPr>
          <w:rFonts w:ascii="Arial" w:hAnsi="Arial" w:cs="Arial"/>
          <w:i/>
          <w:sz w:val="22"/>
          <w:szCs w:val="22"/>
        </w:rPr>
        <w:t xml:space="preserve">Basis </w:t>
      </w:r>
      <w:r w:rsidRPr="007D76B7">
        <w:rPr>
          <w:rFonts w:ascii="Arial" w:hAnsi="Arial" w:cs="Arial"/>
          <w:i/>
          <w:sz w:val="22"/>
          <w:szCs w:val="22"/>
        </w:rPr>
        <w:t xml:space="preserve">for </w:t>
      </w:r>
      <w:r w:rsidR="001007CE" w:rsidRPr="007D76B7">
        <w:rPr>
          <w:rFonts w:ascii="Arial" w:hAnsi="Arial" w:cs="Arial"/>
          <w:i/>
          <w:sz w:val="22"/>
          <w:szCs w:val="22"/>
        </w:rPr>
        <w:t>Qualified Conclusion</w:t>
      </w:r>
      <w:r w:rsidR="009C0BB0" w:rsidRPr="007D76B7">
        <w:rPr>
          <w:rFonts w:ascii="Arial" w:hAnsi="Arial" w:cs="Arial"/>
          <w:i/>
          <w:sz w:val="22"/>
          <w:szCs w:val="22"/>
        </w:rPr>
        <w:t>’</w:t>
      </w:r>
      <w:r w:rsidRPr="007D76B7">
        <w:rPr>
          <w:rFonts w:ascii="Arial" w:hAnsi="Arial" w:cs="Arial"/>
          <w:i/>
          <w:sz w:val="22"/>
          <w:szCs w:val="22"/>
        </w:rPr>
        <w:t xml:space="preserve"> section of </w:t>
      </w:r>
      <w:r w:rsidR="00C548E5" w:rsidRPr="007D76B7">
        <w:rPr>
          <w:rFonts w:ascii="Arial" w:hAnsi="Arial" w:cs="Arial"/>
          <w:i/>
          <w:sz w:val="22"/>
          <w:szCs w:val="22"/>
        </w:rPr>
        <w:t>my</w:t>
      </w:r>
      <w:r w:rsidRPr="007D76B7">
        <w:rPr>
          <w:rFonts w:ascii="Arial" w:hAnsi="Arial" w:cs="Arial"/>
          <w:i/>
          <w:sz w:val="22"/>
          <w:szCs w:val="22"/>
        </w:rPr>
        <w:t xml:space="preserve"> report]</w:t>
      </w:r>
      <w:r w:rsidR="001007CE">
        <w:rPr>
          <w:rFonts w:ascii="Arial" w:hAnsi="Arial" w:cs="Arial"/>
          <w:sz w:val="22"/>
          <w:szCs w:val="22"/>
        </w:rPr>
        <w:t>(</w:t>
      </w:r>
      <w:r w:rsidRPr="003A0F52">
        <w:rPr>
          <w:rFonts w:ascii="Arial" w:hAnsi="Arial" w:cs="Arial"/>
          <w:sz w:val="22"/>
          <w:szCs w:val="22"/>
        </w:rPr>
        <w:t>*</w:t>
      </w:r>
      <w:r w:rsidR="001007CE">
        <w:rPr>
          <w:rFonts w:ascii="Arial" w:hAnsi="Arial" w:cs="Arial"/>
          <w:sz w:val="22"/>
          <w:szCs w:val="22"/>
        </w:rPr>
        <w:t>)</w:t>
      </w:r>
      <w:r w:rsidRPr="003A0F52">
        <w:rPr>
          <w:rFonts w:ascii="Arial" w:hAnsi="Arial" w:cs="Arial"/>
          <w:sz w:val="22"/>
          <w:szCs w:val="22"/>
        </w:rPr>
        <w:t xml:space="preserve"> nothing has come to my attention that causes me to believe that, for the </w:t>
      </w:r>
      <w:r w:rsidR="00EB370A">
        <w:rPr>
          <w:rFonts w:ascii="Arial" w:hAnsi="Arial" w:cs="Arial"/>
          <w:sz w:val="22"/>
          <w:szCs w:val="22"/>
        </w:rPr>
        <w:t xml:space="preserve">[year ended </w:t>
      </w:r>
      <w:r w:rsidR="00EB370A" w:rsidRPr="003A0F52">
        <w:rPr>
          <w:rFonts w:ascii="Arial" w:hAnsi="Arial" w:cs="Arial"/>
          <w:i/>
          <w:sz w:val="22"/>
          <w:szCs w:val="22"/>
        </w:rPr>
        <w:t>.../.../... [OR] period .../.../... to .../.../...</w:t>
      </w:r>
      <w:r w:rsidR="00EB370A" w:rsidRPr="003A0F52">
        <w:rPr>
          <w:rFonts w:ascii="Arial" w:hAnsi="Arial" w:cs="Arial"/>
          <w:sz w:val="22"/>
          <w:szCs w:val="22"/>
        </w:rPr>
        <w:t>]</w:t>
      </w:r>
      <w:r w:rsidRPr="003A0F52">
        <w:rPr>
          <w:rFonts w:ascii="Arial" w:hAnsi="Arial" w:cs="Arial"/>
          <w:i/>
          <w:sz w:val="22"/>
          <w:szCs w:val="22"/>
        </w:rPr>
        <w:t>,</w:t>
      </w:r>
      <w:r w:rsidRPr="003A0F52">
        <w:rPr>
          <w:rFonts w:ascii="Arial" w:hAnsi="Arial" w:cs="Arial"/>
          <w:sz w:val="22"/>
          <w:szCs w:val="22"/>
        </w:rPr>
        <w:t xml:space="preserve"> the [</w:t>
      </w:r>
      <w:r w:rsidRPr="003A0F52">
        <w:rPr>
          <w:rFonts w:ascii="Arial" w:hAnsi="Arial" w:cs="Arial"/>
          <w:i/>
          <w:sz w:val="22"/>
          <w:szCs w:val="22"/>
        </w:rPr>
        <w:t>trustee / trustees</w:t>
      </w:r>
      <w:r w:rsidRPr="003A0F52">
        <w:rPr>
          <w:rFonts w:ascii="Arial" w:hAnsi="Arial" w:cs="Arial"/>
          <w:sz w:val="22"/>
          <w:szCs w:val="22"/>
        </w:rPr>
        <w:t>] did not comply, in all material respects, with its RMF.</w:t>
      </w:r>
      <w:r w:rsidR="001007CE">
        <w:rPr>
          <w:rStyle w:val="FootnoteReference"/>
          <w:rFonts w:ascii="Arial" w:hAnsi="Arial" w:cs="Arial"/>
          <w:sz w:val="22"/>
          <w:szCs w:val="22"/>
        </w:rPr>
        <w:footnoteReference w:id="52"/>
      </w:r>
      <w:r w:rsidRPr="003A0F52">
        <w:rPr>
          <w:rFonts w:ascii="Arial" w:hAnsi="Arial" w:cs="Arial"/>
          <w:sz w:val="22"/>
          <w:szCs w:val="22"/>
        </w:rPr>
        <w:t xml:space="preserve"> </w:t>
      </w:r>
      <w:r w:rsidR="006B4433">
        <w:rPr>
          <w:rStyle w:val="FootnoteReference"/>
          <w:rFonts w:ascii="Arial" w:hAnsi="Arial" w:cs="Arial"/>
          <w:sz w:val="22"/>
          <w:szCs w:val="22"/>
        </w:rPr>
        <w:footnoteReference w:id="53"/>
      </w:r>
    </w:p>
    <w:p w14:paraId="340D2203" w14:textId="77777777" w:rsidR="00186477" w:rsidRPr="003A0F52" w:rsidRDefault="00186477" w:rsidP="00186477">
      <w:pPr>
        <w:ind w:left="-5"/>
        <w:rPr>
          <w:rFonts w:ascii="Arial" w:hAnsi="Arial" w:cs="Arial"/>
          <w:sz w:val="22"/>
          <w:szCs w:val="22"/>
        </w:rPr>
      </w:pPr>
    </w:p>
    <w:p w14:paraId="76DEAC3F" w14:textId="77777777" w:rsidR="00186477" w:rsidRPr="003A0F52" w:rsidRDefault="00186477" w:rsidP="00186477">
      <w:pPr>
        <w:spacing w:line="259" w:lineRule="auto"/>
        <w:rPr>
          <w:rFonts w:ascii="Arial" w:hAnsi="Arial" w:cs="Arial"/>
          <w:b/>
          <w:i/>
          <w:sz w:val="22"/>
          <w:szCs w:val="22"/>
        </w:rPr>
      </w:pPr>
    </w:p>
    <w:p w14:paraId="5782E0F3" w14:textId="044286EE" w:rsidR="00186477" w:rsidRPr="003A0F52" w:rsidRDefault="00186477" w:rsidP="00186477">
      <w:pPr>
        <w:spacing w:line="259" w:lineRule="auto"/>
        <w:rPr>
          <w:rFonts w:ascii="Arial" w:hAnsi="Arial" w:cs="Arial"/>
          <w:sz w:val="22"/>
          <w:szCs w:val="22"/>
        </w:rPr>
      </w:pPr>
      <w:r w:rsidRPr="003A0F52">
        <w:rPr>
          <w:rFonts w:ascii="Arial" w:hAnsi="Arial" w:cs="Arial"/>
          <w:b/>
          <w:i/>
          <w:sz w:val="22"/>
          <w:szCs w:val="22"/>
        </w:rPr>
        <w:t>Basis for Conclusion [Basis for Qualified Conclusion / Basis for Disclaimer of Conclusion</w:t>
      </w:r>
      <w:r w:rsidR="00126E39">
        <w:rPr>
          <w:rStyle w:val="FootnoteReference"/>
          <w:rFonts w:ascii="Arial" w:hAnsi="Arial" w:cs="Arial"/>
          <w:b/>
          <w:i/>
          <w:sz w:val="22"/>
          <w:szCs w:val="22"/>
        </w:rPr>
        <w:footnoteReference w:id="54"/>
      </w:r>
      <w:r w:rsidRPr="003A0F52">
        <w:rPr>
          <w:rFonts w:ascii="Arial" w:hAnsi="Arial" w:cs="Arial"/>
          <w:b/>
          <w:i/>
          <w:sz w:val="22"/>
          <w:szCs w:val="22"/>
        </w:rPr>
        <w:t xml:space="preserve"> / Basis for Adverse Conclusion]</w:t>
      </w:r>
      <w:r w:rsidR="00126E39">
        <w:rPr>
          <w:rFonts w:ascii="Arial" w:hAnsi="Arial" w:cs="Arial"/>
          <w:b/>
          <w:i/>
          <w:sz w:val="22"/>
          <w:szCs w:val="22"/>
        </w:rPr>
        <w:t>(*)</w:t>
      </w:r>
    </w:p>
    <w:p w14:paraId="52FCB20D" w14:textId="77777777" w:rsidR="00186477" w:rsidRPr="003A0F52" w:rsidRDefault="00186477" w:rsidP="00186477">
      <w:pPr>
        <w:rPr>
          <w:rFonts w:ascii="Arial" w:hAnsi="Arial" w:cs="Arial"/>
          <w:b/>
          <w:i/>
          <w:sz w:val="22"/>
          <w:szCs w:val="22"/>
        </w:rPr>
      </w:pPr>
      <w:r w:rsidRPr="003A0F52">
        <w:rPr>
          <w:rFonts w:ascii="Arial" w:hAnsi="Arial" w:cs="Arial"/>
          <w:b/>
          <w:i/>
          <w:sz w:val="22"/>
          <w:szCs w:val="22"/>
        </w:rPr>
        <w:t xml:space="preserve"> </w:t>
      </w:r>
    </w:p>
    <w:p w14:paraId="43478C84" w14:textId="1B3ACB06" w:rsidR="00186477" w:rsidRPr="00126E39" w:rsidRDefault="00126E39" w:rsidP="00186477">
      <w:pPr>
        <w:rPr>
          <w:rFonts w:ascii="Arial" w:hAnsi="Arial" w:cs="Arial"/>
          <w:i/>
          <w:sz w:val="22"/>
          <w:szCs w:val="22"/>
        </w:rPr>
      </w:pPr>
      <w:r>
        <w:rPr>
          <w:rFonts w:ascii="Arial" w:hAnsi="Arial" w:cs="Arial"/>
          <w:i/>
          <w:sz w:val="22"/>
          <w:szCs w:val="22"/>
        </w:rPr>
        <w:t xml:space="preserve">(*) </w:t>
      </w:r>
      <w:r w:rsidR="00186477" w:rsidRPr="00126E39">
        <w:rPr>
          <w:rFonts w:ascii="Arial" w:hAnsi="Arial" w:cs="Arial"/>
          <w:i/>
          <w:sz w:val="22"/>
          <w:szCs w:val="22"/>
        </w:rPr>
        <w:t>[</w:t>
      </w:r>
      <w:r>
        <w:rPr>
          <w:rFonts w:ascii="Arial" w:hAnsi="Arial" w:cs="Arial"/>
          <w:i/>
          <w:sz w:val="22"/>
          <w:szCs w:val="22"/>
        </w:rPr>
        <w:t>Include a description of the matter giving rise to the qualified/adverse conclusion</w:t>
      </w:r>
      <w:r w:rsidR="00186477" w:rsidRPr="00126E39">
        <w:rPr>
          <w:rFonts w:ascii="Arial" w:hAnsi="Arial" w:cs="Arial"/>
          <w:i/>
          <w:sz w:val="22"/>
          <w:szCs w:val="22"/>
        </w:rPr>
        <w:t>]</w:t>
      </w:r>
    </w:p>
    <w:p w14:paraId="2AE67E18" w14:textId="77777777" w:rsidR="00186477" w:rsidRPr="003A0F52" w:rsidRDefault="00186477" w:rsidP="00186477">
      <w:pPr>
        <w:rPr>
          <w:rFonts w:ascii="Arial" w:hAnsi="Arial" w:cs="Arial"/>
        </w:rPr>
      </w:pPr>
    </w:p>
    <w:p w14:paraId="678025E6" w14:textId="77777777" w:rsidR="00186477" w:rsidRPr="003A0F52" w:rsidRDefault="00186477" w:rsidP="00186477">
      <w:pPr>
        <w:rPr>
          <w:rFonts w:ascii="Arial" w:hAnsi="Arial" w:cs="Arial"/>
          <w:sz w:val="22"/>
          <w:szCs w:val="22"/>
        </w:rPr>
      </w:pPr>
      <w:r w:rsidRPr="003A0F52">
        <w:rPr>
          <w:rFonts w:ascii="Arial" w:hAnsi="Arial" w:cs="Arial"/>
        </w:rPr>
        <w:t>I</w:t>
      </w:r>
      <w:r w:rsidRPr="003A0F52">
        <w:rPr>
          <w:rFonts w:ascii="Arial" w:hAnsi="Arial" w:cs="Arial"/>
          <w:sz w:val="22"/>
          <w:szCs w:val="22"/>
        </w:rPr>
        <w:t xml:space="preserve"> conducted the engagement in accordance with the Standard on Assurance Engagements ASAE [3100 </w:t>
      </w:r>
      <w:r w:rsidRPr="003A0F52">
        <w:rPr>
          <w:rFonts w:ascii="Arial" w:hAnsi="Arial" w:cs="Arial"/>
          <w:i/>
          <w:sz w:val="22"/>
          <w:szCs w:val="22"/>
        </w:rPr>
        <w:t xml:space="preserve">Compliance Engagements/ </w:t>
      </w:r>
      <w:r w:rsidRPr="003A0F52">
        <w:rPr>
          <w:rFonts w:ascii="Arial" w:hAnsi="Arial" w:cs="Arial"/>
          <w:sz w:val="22"/>
          <w:szCs w:val="22"/>
        </w:rPr>
        <w:t xml:space="preserve">3150 </w:t>
      </w:r>
      <w:r w:rsidRPr="003A0F52">
        <w:rPr>
          <w:rFonts w:ascii="Arial" w:hAnsi="Arial" w:cs="Arial"/>
          <w:i/>
          <w:sz w:val="22"/>
          <w:szCs w:val="22"/>
        </w:rPr>
        <w:t>Assurance Engagements on Controls</w:t>
      </w:r>
      <w:r w:rsidRPr="003A0F52">
        <w:rPr>
          <w:rFonts w:ascii="Arial" w:hAnsi="Arial" w:cs="Arial"/>
          <w:sz w:val="22"/>
          <w:szCs w:val="22"/>
        </w:rPr>
        <w:t>] issued by the Auditing and Assurance Standards Board.</w:t>
      </w:r>
    </w:p>
    <w:p w14:paraId="3A3AD7D3" w14:textId="77777777" w:rsidR="00186477" w:rsidRPr="003A0F52" w:rsidRDefault="00186477" w:rsidP="00186477">
      <w:pPr>
        <w:rPr>
          <w:rFonts w:ascii="Arial" w:hAnsi="Arial" w:cs="Arial"/>
          <w:sz w:val="22"/>
          <w:szCs w:val="22"/>
        </w:rPr>
      </w:pPr>
    </w:p>
    <w:p w14:paraId="7E76895F" w14:textId="1E2177F8" w:rsidR="00186477" w:rsidRDefault="00186477" w:rsidP="00186477">
      <w:pPr>
        <w:rPr>
          <w:rFonts w:ascii="Arial" w:hAnsi="Arial" w:cs="Arial"/>
          <w:sz w:val="22"/>
          <w:szCs w:val="22"/>
        </w:rPr>
      </w:pPr>
      <w:r w:rsidRPr="003A0F52">
        <w:rPr>
          <w:rFonts w:ascii="Arial" w:hAnsi="Arial" w:cs="Arial"/>
          <w:sz w:val="22"/>
          <w:szCs w:val="22"/>
        </w:rPr>
        <w:t xml:space="preserve">I believe that the evidence obtained is sufficient and appropriate to provide a basis for my </w:t>
      </w:r>
      <w:r w:rsidR="00193CF8">
        <w:rPr>
          <w:rFonts w:ascii="Arial" w:hAnsi="Arial" w:cs="Arial"/>
          <w:i/>
          <w:sz w:val="22"/>
          <w:szCs w:val="22"/>
        </w:rPr>
        <w:t xml:space="preserve">[qualified/adverse] </w:t>
      </w:r>
      <w:r w:rsidRPr="003A0F52">
        <w:rPr>
          <w:rFonts w:ascii="Arial" w:hAnsi="Arial" w:cs="Arial"/>
          <w:sz w:val="22"/>
          <w:szCs w:val="22"/>
        </w:rPr>
        <w:t>conclusion.</w:t>
      </w:r>
    </w:p>
    <w:p w14:paraId="24810BE8" w14:textId="77777777" w:rsidR="006F0DAE" w:rsidRDefault="006F0DAE" w:rsidP="00186477">
      <w:pPr>
        <w:rPr>
          <w:rFonts w:ascii="Arial" w:hAnsi="Arial" w:cs="Arial"/>
          <w:sz w:val="22"/>
          <w:szCs w:val="22"/>
        </w:rPr>
      </w:pPr>
    </w:p>
    <w:p w14:paraId="05B289A5" w14:textId="77777777" w:rsidR="006F0DAE" w:rsidRPr="003A0F52" w:rsidRDefault="00A05C03" w:rsidP="006F0DAE">
      <w:pPr>
        <w:pStyle w:val="Heading4"/>
        <w:rPr>
          <w:rFonts w:ascii="Arial" w:hAnsi="Arial" w:cs="Arial"/>
        </w:rPr>
      </w:pPr>
      <w:r>
        <w:rPr>
          <w:rFonts w:ascii="Arial" w:hAnsi="Arial" w:cs="Arial"/>
        </w:rPr>
        <w:t xml:space="preserve">Other </w:t>
      </w:r>
      <w:r w:rsidR="006F0DAE" w:rsidRPr="003A0F52">
        <w:rPr>
          <w:rFonts w:ascii="Arial" w:hAnsi="Arial" w:cs="Arial"/>
        </w:rPr>
        <w:t xml:space="preserve">Matter - </w:t>
      </w:r>
      <w:r w:rsidR="006F0DAE">
        <w:rPr>
          <w:rFonts w:ascii="Arial" w:hAnsi="Arial" w:cs="Arial"/>
        </w:rPr>
        <w:t>R</w:t>
      </w:r>
      <w:r w:rsidR="006F0DAE" w:rsidRPr="003A0F52">
        <w:rPr>
          <w:rFonts w:ascii="Arial" w:hAnsi="Arial" w:cs="Arial"/>
        </w:rPr>
        <w:t xml:space="preserve">estriction on use and distribution  </w:t>
      </w:r>
    </w:p>
    <w:p w14:paraId="2D57218F" w14:textId="77777777" w:rsidR="006F0DAE" w:rsidRPr="003A0F52" w:rsidRDefault="006F0DAE" w:rsidP="006F0DAE">
      <w:pPr>
        <w:spacing w:line="259" w:lineRule="auto"/>
        <w:rPr>
          <w:rFonts w:ascii="Arial" w:hAnsi="Arial" w:cs="Arial"/>
        </w:rPr>
      </w:pPr>
      <w:r w:rsidRPr="003A0F52">
        <w:rPr>
          <w:rFonts w:ascii="Arial" w:hAnsi="Arial" w:cs="Arial"/>
          <w:b/>
          <w:sz w:val="20"/>
        </w:rPr>
        <w:t xml:space="preserve"> </w:t>
      </w:r>
    </w:p>
    <w:p w14:paraId="02AF41A5" w14:textId="77777777" w:rsidR="006F0DAE" w:rsidRDefault="006F0DAE" w:rsidP="006F0DAE">
      <w:pPr>
        <w:ind w:left="-5"/>
        <w:rPr>
          <w:rFonts w:ascii="Arial" w:hAnsi="Arial" w:cs="Arial"/>
          <w:sz w:val="22"/>
          <w:szCs w:val="22"/>
        </w:rPr>
      </w:pPr>
      <w:r w:rsidRPr="003A0F52">
        <w:rPr>
          <w:rFonts w:ascii="Arial" w:hAnsi="Arial" w:cs="Arial"/>
          <w:sz w:val="22"/>
          <w:szCs w:val="22"/>
        </w:rPr>
        <w:t>This report has been prepared solely for the [</w:t>
      </w:r>
      <w:r w:rsidRPr="003A0F52">
        <w:rPr>
          <w:rFonts w:ascii="Arial" w:hAnsi="Arial" w:cs="Arial"/>
          <w:i/>
          <w:sz w:val="22"/>
          <w:szCs w:val="22"/>
        </w:rPr>
        <w:t>trustee / trustees</w:t>
      </w:r>
      <w:r w:rsidRPr="003A0F52">
        <w:rPr>
          <w:rFonts w:ascii="Arial" w:hAnsi="Arial" w:cs="Arial"/>
          <w:sz w:val="22"/>
          <w:szCs w:val="22"/>
        </w:rPr>
        <w:t>] in order to meet the APRA reporting requirements of the [</w:t>
      </w:r>
      <w:r w:rsidRPr="003A0F52">
        <w:rPr>
          <w:rFonts w:ascii="Arial" w:hAnsi="Arial" w:cs="Arial"/>
          <w:i/>
          <w:sz w:val="22"/>
          <w:szCs w:val="22"/>
        </w:rPr>
        <w:t>trustee / trustees</w:t>
      </w:r>
      <w:r w:rsidRPr="003A0F52">
        <w:rPr>
          <w:rFonts w:ascii="Arial" w:hAnsi="Arial" w:cs="Arial"/>
          <w:sz w:val="22"/>
          <w:szCs w:val="22"/>
        </w:rPr>
        <w:t>]. This report is intended solely for the [</w:t>
      </w:r>
      <w:r w:rsidRPr="003A0F52">
        <w:rPr>
          <w:rFonts w:ascii="Arial" w:hAnsi="Arial" w:cs="Arial"/>
          <w:i/>
          <w:sz w:val="22"/>
          <w:szCs w:val="22"/>
        </w:rPr>
        <w:t>trustee/trustees</w:t>
      </w:r>
      <w:r w:rsidRPr="003A0F52">
        <w:rPr>
          <w:rFonts w:ascii="Arial" w:hAnsi="Arial" w:cs="Arial"/>
          <w:sz w:val="22"/>
          <w:szCs w:val="22"/>
        </w:rPr>
        <w:t>] and APRA (and ASIC where applicable), and should not be distributed to or used by parties other than the [</w:t>
      </w:r>
      <w:r w:rsidRPr="003A0F52">
        <w:rPr>
          <w:rFonts w:ascii="Arial" w:hAnsi="Arial" w:cs="Arial"/>
          <w:i/>
          <w:sz w:val="22"/>
          <w:szCs w:val="22"/>
        </w:rPr>
        <w:t>trustee/trustees</w:t>
      </w:r>
      <w:r w:rsidRPr="003A0F52">
        <w:rPr>
          <w:rFonts w:ascii="Arial" w:hAnsi="Arial" w:cs="Arial"/>
          <w:sz w:val="22"/>
          <w:szCs w:val="22"/>
        </w:rPr>
        <w:t>] and APRA (and ASIC where applicable). I disclaim any assumption of responsibility for any reliance on this report to any party other than the [</w:t>
      </w:r>
      <w:r w:rsidRPr="003A0F52">
        <w:rPr>
          <w:rFonts w:ascii="Arial" w:hAnsi="Arial" w:cs="Arial"/>
          <w:i/>
          <w:sz w:val="22"/>
          <w:szCs w:val="22"/>
        </w:rPr>
        <w:t>trustee / trustees</w:t>
      </w:r>
      <w:r w:rsidRPr="003A0F52">
        <w:rPr>
          <w:rFonts w:ascii="Arial" w:hAnsi="Arial" w:cs="Arial"/>
          <w:sz w:val="22"/>
          <w:szCs w:val="22"/>
        </w:rPr>
        <w:t xml:space="preserve">] and APRA (and ASIC where applicable), or for any purpose other than that for which it was prepared.  </w:t>
      </w:r>
    </w:p>
    <w:p w14:paraId="3167E06A" w14:textId="77777777" w:rsidR="00186477" w:rsidRPr="003A0F52" w:rsidRDefault="00186477" w:rsidP="00186477">
      <w:pPr>
        <w:spacing w:line="259" w:lineRule="auto"/>
        <w:rPr>
          <w:rFonts w:ascii="Arial" w:hAnsi="Arial" w:cs="Arial"/>
        </w:rPr>
      </w:pPr>
      <w:r w:rsidRPr="003A0F52">
        <w:rPr>
          <w:rFonts w:ascii="Arial" w:hAnsi="Arial" w:cs="Arial"/>
          <w:b/>
          <w:i/>
        </w:rPr>
        <w:t xml:space="preserve"> </w:t>
      </w:r>
    </w:p>
    <w:p w14:paraId="7918FE5F" w14:textId="77777777" w:rsidR="00186477" w:rsidRPr="003A0F52" w:rsidRDefault="00186477" w:rsidP="00186477">
      <w:pPr>
        <w:pStyle w:val="Heading4"/>
        <w:rPr>
          <w:rFonts w:ascii="Arial" w:hAnsi="Arial" w:cs="Arial"/>
        </w:rPr>
      </w:pPr>
      <w:r w:rsidRPr="003A0F52">
        <w:rPr>
          <w:rFonts w:ascii="Arial" w:hAnsi="Arial" w:cs="Arial"/>
        </w:rPr>
        <w:t xml:space="preserve">[Trustee’s / Trustees’] responsibility for </w:t>
      </w:r>
      <w:r w:rsidR="00675173">
        <w:rPr>
          <w:rFonts w:ascii="Arial" w:hAnsi="Arial" w:cs="Arial"/>
        </w:rPr>
        <w:t xml:space="preserve">controls and </w:t>
      </w:r>
      <w:r w:rsidRPr="003A0F52">
        <w:rPr>
          <w:rFonts w:ascii="Arial" w:hAnsi="Arial" w:cs="Arial"/>
        </w:rPr>
        <w:t xml:space="preserve">compliance </w:t>
      </w:r>
    </w:p>
    <w:p w14:paraId="4EE387BC" w14:textId="77777777" w:rsidR="00186477" w:rsidRPr="003A0F52" w:rsidRDefault="00186477" w:rsidP="00186477">
      <w:pPr>
        <w:spacing w:line="259" w:lineRule="auto"/>
        <w:rPr>
          <w:rFonts w:ascii="Arial" w:hAnsi="Arial" w:cs="Arial"/>
          <w:sz w:val="22"/>
          <w:szCs w:val="22"/>
        </w:rPr>
      </w:pPr>
      <w:r w:rsidRPr="003A0F52">
        <w:rPr>
          <w:rFonts w:ascii="Arial" w:hAnsi="Arial" w:cs="Arial"/>
          <w:b/>
          <w:i/>
          <w:sz w:val="22"/>
          <w:szCs w:val="22"/>
        </w:rPr>
        <w:t xml:space="preserve"> </w:t>
      </w:r>
    </w:p>
    <w:p w14:paraId="09DB0FA4"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The [</w:t>
      </w:r>
      <w:r w:rsidRPr="003A0F52">
        <w:rPr>
          <w:rFonts w:ascii="Arial" w:hAnsi="Arial" w:cs="Arial"/>
          <w:i/>
          <w:sz w:val="22"/>
          <w:szCs w:val="22"/>
        </w:rPr>
        <w:t>trustee / trustees</w:t>
      </w:r>
      <w:r w:rsidRPr="003A0F52">
        <w:rPr>
          <w:rFonts w:ascii="Arial" w:hAnsi="Arial" w:cs="Arial"/>
          <w:sz w:val="22"/>
          <w:szCs w:val="22"/>
        </w:rPr>
        <w:t xml:space="preserve">] of [RSE name] are responsible for: </w:t>
      </w:r>
    </w:p>
    <w:p w14:paraId="33F3BFF9" w14:textId="77777777" w:rsidR="00186477" w:rsidRPr="003A0F52" w:rsidRDefault="00186477" w:rsidP="00186477">
      <w:pPr>
        <w:spacing w:after="14" w:line="259" w:lineRule="auto"/>
        <w:rPr>
          <w:rFonts w:ascii="Arial" w:hAnsi="Arial" w:cs="Arial"/>
          <w:sz w:val="22"/>
          <w:szCs w:val="22"/>
        </w:rPr>
      </w:pPr>
      <w:r w:rsidRPr="003A0F52">
        <w:rPr>
          <w:rFonts w:ascii="Arial" w:hAnsi="Arial" w:cs="Arial"/>
          <w:sz w:val="22"/>
          <w:szCs w:val="22"/>
        </w:rPr>
        <w:t xml:space="preserve"> </w:t>
      </w:r>
    </w:p>
    <w:p w14:paraId="2918928B" w14:textId="79616482" w:rsidR="00186477" w:rsidRPr="003A0F52" w:rsidRDefault="00186477" w:rsidP="00186477">
      <w:pPr>
        <w:numPr>
          <w:ilvl w:val="0"/>
          <w:numId w:val="11"/>
        </w:numPr>
        <w:ind w:hanging="360"/>
        <w:rPr>
          <w:rFonts w:ascii="Arial" w:hAnsi="Arial" w:cs="Arial"/>
          <w:sz w:val="22"/>
          <w:szCs w:val="22"/>
        </w:rPr>
      </w:pPr>
      <w:r w:rsidRPr="003A0F52">
        <w:rPr>
          <w:rFonts w:ascii="Arial" w:hAnsi="Arial" w:cs="Arial"/>
          <w:sz w:val="22"/>
          <w:szCs w:val="22"/>
        </w:rPr>
        <w:t>the [</w:t>
      </w:r>
      <w:r w:rsidRPr="003A0F52">
        <w:rPr>
          <w:rFonts w:ascii="Arial" w:hAnsi="Arial" w:cs="Arial"/>
          <w:i/>
          <w:sz w:val="22"/>
          <w:szCs w:val="22"/>
        </w:rPr>
        <w:t>trustee’s / trustees’</w:t>
      </w:r>
      <w:r w:rsidRPr="003A0F52">
        <w:rPr>
          <w:rFonts w:ascii="Arial" w:hAnsi="Arial" w:cs="Arial"/>
          <w:sz w:val="22"/>
          <w:szCs w:val="22"/>
        </w:rPr>
        <w:t xml:space="preserve">] systems, procedures and </w:t>
      </w:r>
      <w:r w:rsidR="007D23D1">
        <w:rPr>
          <w:rFonts w:ascii="Arial" w:hAnsi="Arial" w:cs="Arial"/>
          <w:sz w:val="22"/>
          <w:szCs w:val="22"/>
        </w:rPr>
        <w:t xml:space="preserve">internal </w:t>
      </w:r>
      <w:r w:rsidRPr="003A0F52">
        <w:rPr>
          <w:rFonts w:ascii="Arial" w:hAnsi="Arial" w:cs="Arial"/>
          <w:sz w:val="22"/>
          <w:szCs w:val="22"/>
        </w:rPr>
        <w:t>controls that are designed to ensure that the [</w:t>
      </w:r>
      <w:r w:rsidRPr="003A0F52">
        <w:rPr>
          <w:rFonts w:ascii="Arial" w:hAnsi="Arial" w:cs="Arial"/>
          <w:i/>
          <w:sz w:val="22"/>
          <w:szCs w:val="22"/>
        </w:rPr>
        <w:t>trustee has / trustees have</w:t>
      </w:r>
      <w:r w:rsidRPr="003A0F52">
        <w:rPr>
          <w:rFonts w:ascii="Arial" w:hAnsi="Arial" w:cs="Arial"/>
          <w:sz w:val="22"/>
          <w:szCs w:val="22"/>
        </w:rPr>
        <w:t>] complied with all applicable prudential requirements</w:t>
      </w:r>
      <w:r w:rsidR="000B1EB4">
        <w:rPr>
          <w:rStyle w:val="FootnoteReference"/>
          <w:rFonts w:ascii="Arial" w:hAnsi="Arial" w:cs="Arial"/>
          <w:sz w:val="22"/>
          <w:szCs w:val="22"/>
        </w:rPr>
        <w:footnoteReference w:id="55"/>
      </w:r>
      <w:r w:rsidRPr="003A0F52">
        <w:rPr>
          <w:rFonts w:ascii="Arial" w:hAnsi="Arial" w:cs="Arial"/>
          <w:sz w:val="22"/>
          <w:szCs w:val="22"/>
        </w:rPr>
        <w:t xml:space="preserve">, </w:t>
      </w:r>
      <w:r w:rsidR="009C7EE8">
        <w:rPr>
          <w:rFonts w:ascii="Arial" w:hAnsi="Arial" w:cs="Arial"/>
          <w:sz w:val="22"/>
          <w:szCs w:val="22"/>
        </w:rPr>
        <w:t>to</w:t>
      </w:r>
      <w:r w:rsidRPr="003A0F52">
        <w:rPr>
          <w:rFonts w:ascii="Arial" w:hAnsi="Arial" w:cs="Arial"/>
          <w:sz w:val="22"/>
          <w:szCs w:val="22"/>
        </w:rPr>
        <w:t xml:space="preserve"> provide reliable data to APRA as required by the APRA reporting standards, and has operated effectively throughout the </w:t>
      </w:r>
      <w:r w:rsidR="00EB370A">
        <w:rPr>
          <w:rFonts w:ascii="Arial" w:hAnsi="Arial" w:cs="Arial"/>
          <w:sz w:val="22"/>
          <w:szCs w:val="22"/>
        </w:rPr>
        <w:t xml:space="preserve">[year ended </w:t>
      </w:r>
      <w:r w:rsidR="00EB370A" w:rsidRPr="003A0F52">
        <w:rPr>
          <w:rFonts w:ascii="Arial" w:hAnsi="Arial" w:cs="Arial"/>
          <w:i/>
          <w:sz w:val="22"/>
          <w:szCs w:val="22"/>
        </w:rPr>
        <w:t>.../.../... [OR] period .../.../... to .../.../...</w:t>
      </w:r>
      <w:r w:rsidR="00EB370A" w:rsidRPr="003A0F52">
        <w:rPr>
          <w:rFonts w:ascii="Arial" w:hAnsi="Arial" w:cs="Arial"/>
          <w:sz w:val="22"/>
          <w:szCs w:val="22"/>
        </w:rPr>
        <w:t>]</w:t>
      </w:r>
      <w:r w:rsidRPr="003A0F52">
        <w:rPr>
          <w:rFonts w:ascii="Arial" w:hAnsi="Arial" w:cs="Arial"/>
          <w:sz w:val="22"/>
          <w:szCs w:val="22"/>
        </w:rPr>
        <w:t xml:space="preserve">;  </w:t>
      </w:r>
    </w:p>
    <w:p w14:paraId="2EBAA53B" w14:textId="77777777" w:rsidR="00186477" w:rsidRPr="003A0F52" w:rsidRDefault="00186477" w:rsidP="00186477">
      <w:pPr>
        <w:spacing w:after="14" w:line="259" w:lineRule="auto"/>
        <w:rPr>
          <w:rFonts w:ascii="Arial" w:hAnsi="Arial" w:cs="Arial"/>
          <w:sz w:val="22"/>
          <w:szCs w:val="22"/>
        </w:rPr>
      </w:pPr>
      <w:r w:rsidRPr="003A0F52">
        <w:rPr>
          <w:rFonts w:ascii="Arial" w:hAnsi="Arial" w:cs="Arial"/>
          <w:sz w:val="22"/>
          <w:szCs w:val="22"/>
        </w:rPr>
        <w:t xml:space="preserve"> </w:t>
      </w:r>
    </w:p>
    <w:p w14:paraId="49618DE4" w14:textId="77777777" w:rsidR="00186477" w:rsidRPr="003A0F52" w:rsidRDefault="00186477" w:rsidP="004B3CA3">
      <w:pPr>
        <w:numPr>
          <w:ilvl w:val="0"/>
          <w:numId w:val="11"/>
        </w:numPr>
        <w:ind w:hanging="360"/>
        <w:rPr>
          <w:rFonts w:ascii="Arial" w:hAnsi="Arial" w:cs="Arial"/>
          <w:sz w:val="22"/>
          <w:szCs w:val="22"/>
        </w:rPr>
      </w:pPr>
      <w:r w:rsidRPr="003A0F52">
        <w:rPr>
          <w:rFonts w:ascii="Arial" w:hAnsi="Arial" w:cs="Arial"/>
          <w:sz w:val="22"/>
          <w:szCs w:val="22"/>
        </w:rPr>
        <w:t>the [</w:t>
      </w:r>
      <w:r w:rsidRPr="003A0F52">
        <w:rPr>
          <w:rFonts w:ascii="Arial" w:hAnsi="Arial" w:cs="Arial"/>
          <w:i/>
          <w:sz w:val="22"/>
          <w:szCs w:val="22"/>
        </w:rPr>
        <w:t>trustee’s / trustees’</w:t>
      </w:r>
      <w:r w:rsidRPr="003A0F52">
        <w:rPr>
          <w:rFonts w:ascii="Arial" w:hAnsi="Arial" w:cs="Arial"/>
          <w:sz w:val="22"/>
          <w:szCs w:val="22"/>
        </w:rPr>
        <w:t>] compliance with its risk management framework</w:t>
      </w:r>
      <w:r w:rsidR="004B3CA3">
        <w:rPr>
          <w:rFonts w:ascii="Arial" w:hAnsi="Arial" w:cs="Arial"/>
          <w:sz w:val="22"/>
          <w:szCs w:val="22"/>
        </w:rPr>
        <w:t xml:space="preserve">, including </w:t>
      </w:r>
      <w:r w:rsidR="004B3CA3" w:rsidRPr="006F74A7">
        <w:rPr>
          <w:rFonts w:ascii="Arial" w:hAnsi="Arial" w:cs="Arial"/>
          <w:sz w:val="22"/>
          <w:szCs w:val="22"/>
        </w:rPr>
        <w:t>identification and implementation of controls which will mitigate those risks that prevent the compliance requirements identified above being met and monitor ongoing compliance</w:t>
      </w:r>
      <w:r w:rsidR="004B3CA3">
        <w:rPr>
          <w:rFonts w:ascii="Arial" w:hAnsi="Arial" w:cs="Arial"/>
          <w:sz w:val="22"/>
          <w:szCs w:val="22"/>
        </w:rPr>
        <w:t>.</w:t>
      </w:r>
      <w:r w:rsidRPr="003A0F52">
        <w:rPr>
          <w:rFonts w:ascii="Arial" w:hAnsi="Arial" w:cs="Arial"/>
          <w:sz w:val="22"/>
          <w:szCs w:val="22"/>
        </w:rPr>
        <w:t xml:space="preserve">   </w:t>
      </w:r>
    </w:p>
    <w:p w14:paraId="3E8D4C47" w14:textId="77777777" w:rsidR="00186477" w:rsidRPr="003A0F52" w:rsidRDefault="00186477" w:rsidP="00186477">
      <w:pPr>
        <w:spacing w:line="259" w:lineRule="auto"/>
        <w:ind w:left="720"/>
        <w:rPr>
          <w:rFonts w:ascii="Arial" w:hAnsi="Arial" w:cs="Arial"/>
          <w:sz w:val="22"/>
          <w:szCs w:val="22"/>
        </w:rPr>
      </w:pPr>
      <w:r w:rsidRPr="003A0F52">
        <w:rPr>
          <w:rFonts w:ascii="Arial" w:hAnsi="Arial" w:cs="Arial"/>
          <w:sz w:val="22"/>
          <w:szCs w:val="22"/>
        </w:rPr>
        <w:t xml:space="preserve"> </w:t>
      </w:r>
    </w:p>
    <w:p w14:paraId="4DB42193" w14:textId="60C3FFFA" w:rsidR="00186477" w:rsidRPr="003A0F52" w:rsidRDefault="00186477" w:rsidP="00186477">
      <w:pPr>
        <w:pStyle w:val="Heading4"/>
        <w:rPr>
          <w:rFonts w:ascii="Arial" w:hAnsi="Arial" w:cs="Arial"/>
        </w:rPr>
      </w:pPr>
      <w:r w:rsidRPr="003A0F52">
        <w:rPr>
          <w:rFonts w:ascii="Arial" w:hAnsi="Arial" w:cs="Arial"/>
        </w:rPr>
        <w:t xml:space="preserve">Independence and Quality </w:t>
      </w:r>
      <w:r w:rsidR="002D502E">
        <w:rPr>
          <w:rFonts w:ascii="Arial" w:hAnsi="Arial" w:cs="Arial"/>
        </w:rPr>
        <w:t>Management</w:t>
      </w:r>
      <w:r w:rsidR="002D502E" w:rsidRPr="003A0F52">
        <w:rPr>
          <w:rFonts w:ascii="Arial" w:hAnsi="Arial" w:cs="Arial"/>
        </w:rPr>
        <w:t xml:space="preserve"> </w:t>
      </w:r>
    </w:p>
    <w:p w14:paraId="1278DFD1" w14:textId="77777777" w:rsidR="00186477" w:rsidRPr="003A0F52" w:rsidRDefault="00186477" w:rsidP="00186477">
      <w:pPr>
        <w:spacing w:line="259" w:lineRule="auto"/>
        <w:rPr>
          <w:rFonts w:ascii="Arial" w:hAnsi="Arial" w:cs="Arial"/>
          <w:sz w:val="22"/>
          <w:szCs w:val="22"/>
        </w:rPr>
      </w:pPr>
    </w:p>
    <w:p w14:paraId="422F1F7B" w14:textId="30F05532" w:rsidR="00186477" w:rsidRPr="003A0F52" w:rsidRDefault="00186477" w:rsidP="00186477">
      <w:pPr>
        <w:rPr>
          <w:rFonts w:ascii="Arial" w:hAnsi="Arial" w:cs="Arial"/>
          <w:sz w:val="22"/>
          <w:szCs w:val="22"/>
        </w:rPr>
      </w:pPr>
      <w:r w:rsidRPr="003A0F52">
        <w:rPr>
          <w:rFonts w:ascii="Arial" w:hAnsi="Arial" w:cs="Arial"/>
          <w:sz w:val="22"/>
          <w:szCs w:val="22"/>
        </w:rPr>
        <w:t xml:space="preserve">I have complied with the independence and other relevant ethical requirements relating to assurance engagements, and </w:t>
      </w:r>
      <w:r w:rsidR="00C41772">
        <w:rPr>
          <w:rFonts w:ascii="Arial" w:hAnsi="Arial" w:cs="Arial"/>
          <w:sz w:val="22"/>
          <w:szCs w:val="22"/>
        </w:rPr>
        <w:t xml:space="preserve">my firm </w:t>
      </w:r>
      <w:r w:rsidRPr="003A0F52">
        <w:rPr>
          <w:rFonts w:ascii="Arial" w:hAnsi="Arial" w:cs="Arial"/>
          <w:sz w:val="22"/>
          <w:szCs w:val="22"/>
        </w:rPr>
        <w:t>appl</w:t>
      </w:r>
      <w:r w:rsidR="00292570">
        <w:rPr>
          <w:rFonts w:ascii="Arial" w:hAnsi="Arial" w:cs="Arial"/>
          <w:sz w:val="22"/>
          <w:szCs w:val="22"/>
        </w:rPr>
        <w:t>ies</w:t>
      </w:r>
      <w:r w:rsidRPr="003A0F52">
        <w:rPr>
          <w:rFonts w:ascii="Arial" w:hAnsi="Arial" w:cs="Arial"/>
          <w:sz w:val="22"/>
          <w:szCs w:val="22"/>
        </w:rPr>
        <w:t xml:space="preserve"> Auditing Standard ASQ</w:t>
      </w:r>
      <w:r w:rsidR="00957C6D">
        <w:rPr>
          <w:rFonts w:ascii="Arial" w:hAnsi="Arial" w:cs="Arial"/>
          <w:sz w:val="22"/>
          <w:szCs w:val="22"/>
        </w:rPr>
        <w:t>M</w:t>
      </w:r>
      <w:r w:rsidRPr="003A0F52">
        <w:rPr>
          <w:rFonts w:ascii="Arial" w:hAnsi="Arial" w:cs="Arial"/>
          <w:sz w:val="22"/>
          <w:szCs w:val="22"/>
        </w:rPr>
        <w:t xml:space="preserve"> 1 </w:t>
      </w:r>
      <w:r w:rsidRPr="003A0F52">
        <w:rPr>
          <w:rFonts w:ascii="Arial" w:hAnsi="Arial" w:cs="Arial"/>
          <w:i/>
          <w:sz w:val="22"/>
          <w:szCs w:val="22"/>
        </w:rPr>
        <w:t xml:space="preserve">Quality </w:t>
      </w:r>
      <w:r w:rsidR="00957C6D">
        <w:rPr>
          <w:rFonts w:ascii="Arial" w:hAnsi="Arial" w:cs="Arial"/>
          <w:i/>
          <w:sz w:val="22"/>
          <w:szCs w:val="22"/>
        </w:rPr>
        <w:t>Management</w:t>
      </w:r>
      <w:r w:rsidR="00957C6D" w:rsidRPr="003A0F52">
        <w:rPr>
          <w:rFonts w:ascii="Arial" w:hAnsi="Arial" w:cs="Arial"/>
          <w:i/>
          <w:sz w:val="22"/>
          <w:szCs w:val="22"/>
        </w:rPr>
        <w:t xml:space="preserve"> </w:t>
      </w:r>
      <w:r w:rsidRPr="003A0F52">
        <w:rPr>
          <w:rFonts w:ascii="Arial" w:hAnsi="Arial" w:cs="Arial"/>
          <w:i/>
          <w:sz w:val="22"/>
          <w:szCs w:val="22"/>
        </w:rPr>
        <w:t xml:space="preserve">for Firms that Perform Audits </w:t>
      </w:r>
      <w:r w:rsidR="00957C6D">
        <w:rPr>
          <w:rFonts w:ascii="Arial" w:hAnsi="Arial" w:cs="Arial"/>
          <w:i/>
          <w:sz w:val="22"/>
          <w:szCs w:val="22"/>
        </w:rPr>
        <w:t>or</w:t>
      </w:r>
      <w:r w:rsidRPr="003A0F52">
        <w:rPr>
          <w:rFonts w:ascii="Arial" w:hAnsi="Arial" w:cs="Arial"/>
          <w:i/>
          <w:sz w:val="22"/>
          <w:szCs w:val="22"/>
        </w:rPr>
        <w:t xml:space="preserve"> Reviews of Financial Reports and Other Financial Information, </w:t>
      </w:r>
      <w:r w:rsidR="00957C6D">
        <w:rPr>
          <w:rFonts w:ascii="Arial" w:hAnsi="Arial" w:cs="Arial"/>
          <w:i/>
          <w:sz w:val="22"/>
          <w:szCs w:val="22"/>
        </w:rPr>
        <w:t>or</w:t>
      </w:r>
      <w:r w:rsidRPr="003A0F52">
        <w:rPr>
          <w:rFonts w:ascii="Arial" w:hAnsi="Arial" w:cs="Arial"/>
          <w:i/>
          <w:sz w:val="22"/>
          <w:szCs w:val="22"/>
        </w:rPr>
        <w:t xml:space="preserve"> Other Assurance </w:t>
      </w:r>
      <w:r w:rsidR="00957C6D">
        <w:rPr>
          <w:rFonts w:ascii="Arial" w:hAnsi="Arial" w:cs="Arial"/>
          <w:i/>
          <w:sz w:val="22"/>
          <w:szCs w:val="22"/>
        </w:rPr>
        <w:t xml:space="preserve">or Related Services </w:t>
      </w:r>
      <w:r w:rsidRPr="003A0F52">
        <w:rPr>
          <w:rFonts w:ascii="Arial" w:hAnsi="Arial" w:cs="Arial"/>
          <w:i/>
          <w:sz w:val="22"/>
          <w:szCs w:val="22"/>
        </w:rPr>
        <w:t>Engagements</w:t>
      </w:r>
      <w:r w:rsidRPr="003A0F52">
        <w:rPr>
          <w:rFonts w:ascii="Arial" w:hAnsi="Arial" w:cs="Arial"/>
          <w:sz w:val="22"/>
          <w:szCs w:val="22"/>
        </w:rPr>
        <w:t xml:space="preserve"> in undertaking this assurance engagement.</w:t>
      </w:r>
    </w:p>
    <w:p w14:paraId="24D78142" w14:textId="77777777" w:rsidR="00186477" w:rsidRPr="003A0F52" w:rsidRDefault="00186477" w:rsidP="00186477">
      <w:pPr>
        <w:spacing w:line="259" w:lineRule="auto"/>
        <w:rPr>
          <w:rFonts w:ascii="Arial" w:hAnsi="Arial" w:cs="Arial"/>
          <w:sz w:val="22"/>
          <w:szCs w:val="22"/>
        </w:rPr>
      </w:pPr>
      <w:r w:rsidRPr="003A0F52">
        <w:rPr>
          <w:rFonts w:ascii="Arial" w:hAnsi="Arial" w:cs="Arial"/>
          <w:b/>
          <w:i/>
          <w:sz w:val="22"/>
          <w:szCs w:val="22"/>
        </w:rPr>
        <w:t xml:space="preserve"> </w:t>
      </w:r>
    </w:p>
    <w:p w14:paraId="7A869711" w14:textId="502EA9DC" w:rsidR="00186477" w:rsidRPr="003A0F52" w:rsidRDefault="00186477" w:rsidP="00186477">
      <w:pPr>
        <w:pStyle w:val="Heading4"/>
        <w:rPr>
          <w:rFonts w:ascii="Arial" w:hAnsi="Arial" w:cs="Arial"/>
        </w:rPr>
      </w:pPr>
      <w:r w:rsidRPr="003A0F52">
        <w:rPr>
          <w:rFonts w:ascii="Arial" w:hAnsi="Arial" w:cs="Arial"/>
        </w:rPr>
        <w:t>Independent Assurance Practitioner’s responsibilities</w:t>
      </w:r>
      <w:r w:rsidR="002B620B">
        <w:rPr>
          <w:rStyle w:val="FootnoteReference"/>
          <w:rFonts w:ascii="Arial" w:hAnsi="Arial" w:cs="Arial"/>
        </w:rPr>
        <w:footnoteReference w:id="56"/>
      </w:r>
      <w:r w:rsidRPr="003A0F52">
        <w:rPr>
          <w:rFonts w:ascii="Arial" w:hAnsi="Arial" w:cs="Arial"/>
        </w:rPr>
        <w:t xml:space="preserve"> </w:t>
      </w:r>
    </w:p>
    <w:p w14:paraId="185E5C11" w14:textId="77777777" w:rsidR="00186477" w:rsidRPr="003A0F52" w:rsidRDefault="00186477" w:rsidP="00186477">
      <w:pPr>
        <w:spacing w:line="259" w:lineRule="auto"/>
        <w:rPr>
          <w:rFonts w:ascii="Arial" w:hAnsi="Arial" w:cs="Arial"/>
          <w:sz w:val="22"/>
          <w:szCs w:val="22"/>
        </w:rPr>
      </w:pPr>
    </w:p>
    <w:p w14:paraId="76FEB96F"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lastRenderedPageBreak/>
        <w:t xml:space="preserve">My responsibility is to perform a limited assurance engagement as required by SPS 310, described in </w:t>
      </w:r>
      <w:r w:rsidRPr="0073370F">
        <w:rPr>
          <w:rFonts w:ascii="Arial" w:hAnsi="Arial" w:cs="Arial"/>
          <w:sz w:val="22"/>
          <w:szCs w:val="22"/>
        </w:rPr>
        <w:t>Scope</w:t>
      </w:r>
      <w:r w:rsidRPr="003A0F52">
        <w:rPr>
          <w:rFonts w:ascii="Arial" w:hAnsi="Arial" w:cs="Arial"/>
          <w:i/>
          <w:sz w:val="22"/>
          <w:szCs w:val="22"/>
        </w:rPr>
        <w:t xml:space="preserve"> </w:t>
      </w:r>
      <w:r w:rsidRPr="003A0F52">
        <w:rPr>
          <w:rFonts w:ascii="Arial" w:hAnsi="Arial" w:cs="Arial"/>
          <w:sz w:val="22"/>
          <w:szCs w:val="22"/>
        </w:rPr>
        <w:t xml:space="preserve">paragraphs </w:t>
      </w:r>
      <w:r w:rsidRPr="003A0F52">
        <w:rPr>
          <w:rFonts w:ascii="Arial" w:hAnsi="Arial" w:cs="Arial"/>
          <w:i/>
          <w:sz w:val="22"/>
          <w:szCs w:val="22"/>
        </w:rPr>
        <w:t xml:space="preserve">Part A </w:t>
      </w:r>
      <w:r w:rsidRPr="003A0F52">
        <w:rPr>
          <w:rFonts w:ascii="Arial" w:hAnsi="Arial" w:cs="Arial"/>
          <w:sz w:val="22"/>
          <w:szCs w:val="22"/>
        </w:rPr>
        <w:t xml:space="preserve">to </w:t>
      </w:r>
      <w:r w:rsidRPr="003A0F52">
        <w:rPr>
          <w:rFonts w:ascii="Arial" w:hAnsi="Arial" w:cs="Arial"/>
          <w:i/>
          <w:sz w:val="22"/>
          <w:szCs w:val="22"/>
        </w:rPr>
        <w:t xml:space="preserve">Part C </w:t>
      </w:r>
      <w:r w:rsidRPr="003A0F52">
        <w:rPr>
          <w:rFonts w:ascii="Arial" w:hAnsi="Arial" w:cs="Arial"/>
          <w:sz w:val="22"/>
          <w:szCs w:val="22"/>
        </w:rPr>
        <w:t xml:space="preserve">of this report, and to express a limited assurance conclusion based on the procedures I have performed and the evidence I have obtained.  </w:t>
      </w:r>
    </w:p>
    <w:p w14:paraId="251CDF8C"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5FB8BA06" w14:textId="78B85814" w:rsidR="00186477" w:rsidRPr="003A0F52" w:rsidRDefault="00186477" w:rsidP="00186477">
      <w:pPr>
        <w:ind w:left="-5"/>
        <w:rPr>
          <w:rFonts w:ascii="Arial" w:hAnsi="Arial" w:cs="Arial"/>
          <w:sz w:val="22"/>
          <w:szCs w:val="22"/>
        </w:rPr>
      </w:pPr>
      <w:r w:rsidRPr="003A0F52">
        <w:rPr>
          <w:rFonts w:ascii="Arial" w:hAnsi="Arial" w:cs="Arial"/>
          <w:sz w:val="22"/>
          <w:szCs w:val="22"/>
        </w:rPr>
        <w:t>My limited assurance engagement has been conducted in accordance with applicable AUASB Standards on Assurance Engagements</w:t>
      </w:r>
      <w:r w:rsidR="005A22AD">
        <w:rPr>
          <w:rFonts w:ascii="Arial" w:hAnsi="Arial" w:cs="Arial"/>
          <w:sz w:val="22"/>
          <w:szCs w:val="22"/>
        </w:rPr>
        <w:t xml:space="preserve">, </w:t>
      </w:r>
      <w:r w:rsidR="005A22AD" w:rsidRPr="005A22AD">
        <w:rPr>
          <w:rFonts w:ascii="Arial" w:hAnsi="Arial" w:cs="Arial"/>
          <w:sz w:val="22"/>
          <w:szCs w:val="22"/>
        </w:rPr>
        <w:t xml:space="preserve">including ASAE 3100 </w:t>
      </w:r>
      <w:r w:rsidR="005A22AD" w:rsidRPr="005A22AD">
        <w:rPr>
          <w:rFonts w:ascii="Arial" w:hAnsi="Arial" w:cs="Arial"/>
          <w:i/>
          <w:sz w:val="22"/>
          <w:szCs w:val="22"/>
        </w:rPr>
        <w:t>Compliance Engagements</w:t>
      </w:r>
      <w:r w:rsidR="005A22AD" w:rsidRPr="005A22AD">
        <w:rPr>
          <w:rFonts w:ascii="Arial" w:hAnsi="Arial" w:cs="Arial"/>
          <w:sz w:val="22"/>
          <w:szCs w:val="22"/>
        </w:rPr>
        <w:t xml:space="preserve"> and ASAE 3150 </w:t>
      </w:r>
      <w:r w:rsidR="005A22AD" w:rsidRPr="005A22AD">
        <w:rPr>
          <w:rFonts w:ascii="Arial" w:hAnsi="Arial" w:cs="Arial"/>
          <w:i/>
          <w:sz w:val="22"/>
          <w:szCs w:val="22"/>
        </w:rPr>
        <w:t>Assurance Engagements on Controls</w:t>
      </w:r>
      <w:r w:rsidRPr="005A22AD">
        <w:rPr>
          <w:rFonts w:ascii="Arial" w:hAnsi="Arial" w:cs="Arial"/>
          <w:sz w:val="22"/>
          <w:szCs w:val="22"/>
        </w:rPr>
        <w:t>,</w:t>
      </w:r>
      <w:r w:rsidRPr="003A0F52">
        <w:rPr>
          <w:rFonts w:ascii="Arial" w:hAnsi="Arial" w:cs="Arial"/>
          <w:sz w:val="22"/>
          <w:szCs w:val="22"/>
        </w:rPr>
        <w:t xml:space="preserve"> in order to express a limited assurance conclusion as described in </w:t>
      </w:r>
      <w:r w:rsidRPr="003A0F52">
        <w:rPr>
          <w:rFonts w:ascii="Arial" w:hAnsi="Arial" w:cs="Arial"/>
          <w:i/>
          <w:sz w:val="22"/>
          <w:szCs w:val="22"/>
        </w:rPr>
        <w:t xml:space="preserve">Scope </w:t>
      </w:r>
      <w:r w:rsidRPr="003A0F52">
        <w:rPr>
          <w:rFonts w:ascii="Arial" w:hAnsi="Arial" w:cs="Arial"/>
          <w:sz w:val="22"/>
          <w:szCs w:val="22"/>
        </w:rPr>
        <w:t xml:space="preserve">paragraphs </w:t>
      </w:r>
      <w:r w:rsidRPr="003A0F52">
        <w:rPr>
          <w:rFonts w:ascii="Arial" w:hAnsi="Arial" w:cs="Arial"/>
          <w:i/>
          <w:sz w:val="22"/>
          <w:szCs w:val="22"/>
        </w:rPr>
        <w:t xml:space="preserve">Part A </w:t>
      </w:r>
      <w:r w:rsidRPr="003A0F52">
        <w:rPr>
          <w:rFonts w:ascii="Arial" w:hAnsi="Arial" w:cs="Arial"/>
          <w:sz w:val="22"/>
          <w:szCs w:val="22"/>
        </w:rPr>
        <w:t xml:space="preserve">to </w:t>
      </w:r>
      <w:r w:rsidRPr="003A0F52">
        <w:rPr>
          <w:rFonts w:ascii="Arial" w:hAnsi="Arial" w:cs="Arial"/>
          <w:i/>
          <w:sz w:val="22"/>
          <w:szCs w:val="22"/>
        </w:rPr>
        <w:t xml:space="preserve">Part C </w:t>
      </w:r>
      <w:r w:rsidRPr="003A0F52">
        <w:rPr>
          <w:rFonts w:ascii="Arial" w:hAnsi="Arial" w:cs="Arial"/>
          <w:sz w:val="22"/>
          <w:szCs w:val="22"/>
        </w:rPr>
        <w:t>of this report. I have complied with the independence and other relevant ethical requirements relating to a limited assu</w:t>
      </w:r>
      <w:r w:rsidR="002A5762">
        <w:rPr>
          <w:rFonts w:ascii="Arial" w:hAnsi="Arial" w:cs="Arial"/>
          <w:sz w:val="22"/>
          <w:szCs w:val="22"/>
        </w:rPr>
        <w:t>rance engagement</w:t>
      </w:r>
      <w:r w:rsidRPr="003A0F52">
        <w:rPr>
          <w:rFonts w:ascii="Arial" w:hAnsi="Arial" w:cs="Arial"/>
          <w:sz w:val="22"/>
          <w:szCs w:val="22"/>
        </w:rPr>
        <w:t xml:space="preserve">. </w:t>
      </w:r>
    </w:p>
    <w:p w14:paraId="4CC572E9" w14:textId="77777777" w:rsidR="00186477" w:rsidRPr="003A0F52" w:rsidRDefault="00186477" w:rsidP="00186477">
      <w:pPr>
        <w:spacing w:line="259" w:lineRule="auto"/>
        <w:rPr>
          <w:rFonts w:ascii="Arial" w:hAnsi="Arial" w:cs="Arial"/>
        </w:rPr>
      </w:pPr>
    </w:p>
    <w:p w14:paraId="4DD642B7"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The procedures I performed were based on my professional judgment and included enquiries of the [</w:t>
      </w:r>
      <w:r w:rsidRPr="003A0F52">
        <w:rPr>
          <w:rFonts w:ascii="Arial" w:hAnsi="Arial" w:cs="Arial"/>
          <w:i/>
          <w:sz w:val="22"/>
          <w:szCs w:val="22"/>
        </w:rPr>
        <w:t>trustee / trustees</w:t>
      </w:r>
      <w:r w:rsidRPr="003A0F52">
        <w:rPr>
          <w:rFonts w:ascii="Arial" w:hAnsi="Arial" w:cs="Arial"/>
          <w:sz w:val="22"/>
          <w:szCs w:val="22"/>
        </w:rPr>
        <w:t xml:space="preserve">] personnel and observation of material control procedures performed; inspection of documents; walk-throughs of material control procedures and evaluating the effectiveness of material control procedures throughout the year.  </w:t>
      </w:r>
    </w:p>
    <w:p w14:paraId="2FCA39CD" w14:textId="77777777" w:rsidR="00186477" w:rsidRPr="003A0F52" w:rsidRDefault="00186477" w:rsidP="00186477">
      <w:pPr>
        <w:spacing w:line="259" w:lineRule="auto"/>
        <w:rPr>
          <w:rFonts w:ascii="Arial" w:hAnsi="Arial" w:cs="Arial"/>
          <w:sz w:val="22"/>
          <w:szCs w:val="22"/>
        </w:rPr>
      </w:pPr>
    </w:p>
    <w:p w14:paraId="7C1846B5"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My reasonable and limited assurance engagements on the APRA reporting forms required under SPS 310</w:t>
      </w:r>
      <w:r w:rsidRPr="003A0F52">
        <w:rPr>
          <w:rFonts w:ascii="Arial" w:hAnsi="Arial" w:cs="Arial"/>
          <w:i/>
          <w:sz w:val="22"/>
          <w:szCs w:val="22"/>
        </w:rPr>
        <w:t xml:space="preserve"> </w:t>
      </w:r>
      <w:r w:rsidRPr="003A0F52">
        <w:rPr>
          <w:rFonts w:ascii="Arial" w:hAnsi="Arial" w:cs="Arial"/>
          <w:sz w:val="22"/>
          <w:szCs w:val="22"/>
        </w:rPr>
        <w:t xml:space="preserve">are directed towards obtaining sufficient appropriate evidence to form an opinion and conclusion under the appropriate prudential requirements. These procedures were not designed to enable me to conclude on other matters required by the APRA Prudential Standards. I have therefore performed assurance procedures in order to meet my responsibilities in relation to the design and operating effectiveness of material controls and compliance with specific requirements under the prudential requirements.  </w:t>
      </w:r>
    </w:p>
    <w:p w14:paraId="4A5D9AC5" w14:textId="77777777" w:rsidR="00186477" w:rsidRPr="003A0F52" w:rsidRDefault="00186477" w:rsidP="00186477">
      <w:pPr>
        <w:spacing w:line="259" w:lineRule="auto"/>
        <w:rPr>
          <w:rFonts w:ascii="Arial" w:hAnsi="Arial" w:cs="Arial"/>
          <w:sz w:val="22"/>
          <w:szCs w:val="22"/>
        </w:rPr>
      </w:pPr>
      <w:r w:rsidRPr="003A0F52">
        <w:rPr>
          <w:rFonts w:ascii="Arial" w:hAnsi="Arial" w:cs="Arial"/>
          <w:b/>
          <w:i/>
          <w:sz w:val="22"/>
          <w:szCs w:val="22"/>
        </w:rPr>
        <w:t xml:space="preserve"> </w:t>
      </w:r>
    </w:p>
    <w:p w14:paraId="04074BB7" w14:textId="77777777" w:rsidR="00186477" w:rsidRPr="003A0F52" w:rsidRDefault="00186477" w:rsidP="00EB370A">
      <w:pPr>
        <w:pStyle w:val="Heading4"/>
        <w:rPr>
          <w:rFonts w:ascii="Arial" w:hAnsi="Arial" w:cs="Arial"/>
        </w:rPr>
      </w:pPr>
      <w:r w:rsidRPr="003A0F52">
        <w:rPr>
          <w:rFonts w:ascii="Arial" w:hAnsi="Arial" w:cs="Arial"/>
        </w:rPr>
        <w:t>Inherent Limitations</w:t>
      </w:r>
    </w:p>
    <w:p w14:paraId="26F05E49" w14:textId="77777777" w:rsidR="00186477" w:rsidRPr="003A0F52" w:rsidRDefault="00186477" w:rsidP="00EB370A">
      <w:pPr>
        <w:keepNext/>
        <w:rPr>
          <w:rFonts w:ascii="Arial" w:hAnsi="Arial" w:cs="Arial"/>
        </w:rPr>
      </w:pPr>
    </w:p>
    <w:p w14:paraId="6E5DCFD6" w14:textId="73C3C93C" w:rsidR="00186477" w:rsidRPr="003A0F52" w:rsidRDefault="00186477" w:rsidP="00186477">
      <w:pPr>
        <w:ind w:left="-5"/>
        <w:rPr>
          <w:rFonts w:ascii="Arial" w:hAnsi="Arial" w:cs="Arial"/>
          <w:sz w:val="22"/>
          <w:szCs w:val="22"/>
        </w:rPr>
      </w:pPr>
      <w:r w:rsidRPr="003A0F52">
        <w:rPr>
          <w:rFonts w:ascii="Arial" w:hAnsi="Arial" w:cs="Arial"/>
          <w:sz w:val="22"/>
          <w:szCs w:val="22"/>
        </w:rPr>
        <w:t>A limited assurance engagement</w:t>
      </w:r>
      <w:r w:rsidR="00DB517A">
        <w:rPr>
          <w:rStyle w:val="FootnoteReference"/>
          <w:rFonts w:ascii="Arial" w:hAnsi="Arial" w:cs="Arial"/>
          <w:sz w:val="22"/>
          <w:szCs w:val="22"/>
        </w:rPr>
        <w:footnoteReference w:id="57"/>
      </w:r>
      <w:r w:rsidRPr="003A0F52">
        <w:rPr>
          <w:rFonts w:ascii="Arial" w:hAnsi="Arial" w:cs="Arial"/>
          <w:sz w:val="22"/>
          <w:szCs w:val="22"/>
        </w:rPr>
        <w:t xml:space="preserve"> is substantially less in scope </w:t>
      </w:r>
      <w:r w:rsidR="008253F5">
        <w:rPr>
          <w:rFonts w:ascii="Arial" w:hAnsi="Arial" w:cs="Arial"/>
          <w:sz w:val="22"/>
          <w:szCs w:val="22"/>
        </w:rPr>
        <w:t xml:space="preserve">as the procedures performed vary in nature and timing from </w:t>
      </w:r>
      <w:r w:rsidRPr="003A0F52">
        <w:rPr>
          <w:rFonts w:ascii="Arial" w:hAnsi="Arial" w:cs="Arial"/>
          <w:sz w:val="22"/>
          <w:szCs w:val="22"/>
        </w:rPr>
        <w:t>a reasonable assurance engagement conducted in accordance with AUASB Standards on Assurance Engagements</w:t>
      </w:r>
      <w:r w:rsidR="005524DF">
        <w:rPr>
          <w:rFonts w:ascii="Arial" w:hAnsi="Arial" w:cs="Arial"/>
          <w:sz w:val="22"/>
          <w:szCs w:val="22"/>
        </w:rPr>
        <w:t>.</w:t>
      </w:r>
      <w:r w:rsidRPr="003A0F52">
        <w:rPr>
          <w:rFonts w:ascii="Arial" w:hAnsi="Arial" w:cs="Arial"/>
          <w:sz w:val="22"/>
          <w:szCs w:val="22"/>
        </w:rPr>
        <w:t xml:space="preserve"> </w:t>
      </w:r>
      <w:r w:rsidR="005524DF">
        <w:rPr>
          <w:rFonts w:ascii="Arial" w:hAnsi="Arial" w:cs="Arial"/>
          <w:sz w:val="22"/>
          <w:szCs w:val="22"/>
        </w:rPr>
        <w:t>C</w:t>
      </w:r>
      <w:r w:rsidRPr="003A0F52">
        <w:rPr>
          <w:rFonts w:ascii="Arial" w:hAnsi="Arial" w:cs="Arial"/>
          <w:sz w:val="22"/>
          <w:szCs w:val="22"/>
        </w:rPr>
        <w:t>onsequently</w:t>
      </w:r>
      <w:r w:rsidR="005517B3">
        <w:rPr>
          <w:rFonts w:ascii="Arial" w:hAnsi="Arial" w:cs="Arial"/>
          <w:sz w:val="22"/>
          <w:szCs w:val="22"/>
        </w:rPr>
        <w:t>,</w:t>
      </w:r>
      <w:r w:rsidRPr="003A0F52">
        <w:rPr>
          <w:rFonts w:ascii="Arial" w:hAnsi="Arial" w:cs="Arial"/>
          <w:sz w:val="22"/>
          <w:szCs w:val="22"/>
        </w:rPr>
        <w:t xml:space="preserve"> </w:t>
      </w:r>
      <w:r w:rsidR="000F669F">
        <w:rPr>
          <w:rFonts w:ascii="Arial" w:hAnsi="Arial" w:cs="Arial"/>
          <w:sz w:val="22"/>
          <w:szCs w:val="22"/>
        </w:rPr>
        <w:t xml:space="preserve">the level of assurance obtained </w:t>
      </w:r>
      <w:r w:rsidR="00025A8A">
        <w:rPr>
          <w:rFonts w:ascii="Arial" w:hAnsi="Arial" w:cs="Arial"/>
          <w:sz w:val="22"/>
          <w:szCs w:val="22"/>
        </w:rPr>
        <w:t>in a limited assurance engagement is substantially lower than the assurance that would have been obtained had a reasonable assurance engagement been performed.</w:t>
      </w:r>
    </w:p>
    <w:p w14:paraId="1FFB4339"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54EAC90" w14:textId="77777777" w:rsidR="00825003" w:rsidRPr="00825003" w:rsidRDefault="00312C44" w:rsidP="00186477">
      <w:pPr>
        <w:ind w:left="-5"/>
        <w:rPr>
          <w:rFonts w:ascii="Arial" w:hAnsi="Arial" w:cs="Arial"/>
          <w:sz w:val="22"/>
          <w:szCs w:val="22"/>
        </w:rPr>
      </w:pPr>
      <w:r>
        <w:rPr>
          <w:rFonts w:ascii="Arial" w:hAnsi="Arial" w:cs="Arial"/>
          <w:sz w:val="22"/>
          <w:szCs w:val="22"/>
        </w:rPr>
        <w:t xml:space="preserve">Due to </w:t>
      </w:r>
      <w:r w:rsidR="00825003" w:rsidRPr="00825003">
        <w:rPr>
          <w:rFonts w:ascii="Arial" w:hAnsi="Arial" w:cs="Arial"/>
          <w:sz w:val="22"/>
          <w:szCs w:val="22"/>
        </w:rPr>
        <w:t>the inherent limitations of any internal control structure</w:t>
      </w:r>
      <w:r>
        <w:rPr>
          <w:rFonts w:ascii="Arial" w:hAnsi="Arial" w:cs="Arial"/>
          <w:sz w:val="22"/>
          <w:szCs w:val="22"/>
        </w:rPr>
        <w:t>,</w:t>
      </w:r>
      <w:r w:rsidR="00825003" w:rsidRPr="00825003">
        <w:rPr>
          <w:rFonts w:ascii="Arial" w:hAnsi="Arial" w:cs="Arial"/>
          <w:sz w:val="22"/>
          <w:szCs w:val="22"/>
        </w:rPr>
        <w:t xml:space="preserve"> it is possible that, even if the controls are suitably designed and operating effectively, the control objectives may not be achieved and so fraud, error, or non-compliance with laws and regulations </w:t>
      </w:r>
      <w:r w:rsidR="003F0709">
        <w:rPr>
          <w:rFonts w:ascii="Arial" w:hAnsi="Arial" w:cs="Arial"/>
          <w:sz w:val="22"/>
          <w:szCs w:val="22"/>
        </w:rPr>
        <w:t xml:space="preserve">may occur and not be detected. </w:t>
      </w:r>
      <w:r w:rsidR="00825003" w:rsidRPr="00825003">
        <w:rPr>
          <w:rFonts w:ascii="Arial" w:hAnsi="Arial" w:cs="Arial"/>
          <w:sz w:val="22"/>
          <w:szCs w:val="22"/>
        </w:rPr>
        <w:t>Further, the internal control structure, within which the controls that we have assured operate, has not been assured and no opinion is expressed as to its design or operating effectiveness.</w:t>
      </w:r>
    </w:p>
    <w:p w14:paraId="363ED566" w14:textId="77777777" w:rsidR="00186477" w:rsidRPr="003A0F52" w:rsidRDefault="00186477" w:rsidP="00186477">
      <w:pPr>
        <w:spacing w:line="259" w:lineRule="auto"/>
        <w:rPr>
          <w:rFonts w:ascii="Arial" w:hAnsi="Arial" w:cs="Arial"/>
          <w:sz w:val="22"/>
          <w:szCs w:val="22"/>
        </w:rPr>
      </w:pPr>
    </w:p>
    <w:p w14:paraId="238D6FAA"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Furthermore, projections of any evaluation of internal control procedures or compliance measures to future periods are subject to the risk that control procedures may become </w:t>
      </w:r>
      <w:r w:rsidRPr="003A0F52">
        <w:rPr>
          <w:rFonts w:ascii="Arial" w:hAnsi="Arial" w:cs="Arial"/>
          <w:sz w:val="22"/>
          <w:szCs w:val="22"/>
        </w:rPr>
        <w:lastRenderedPageBreak/>
        <w:t xml:space="preserve">inadequate because of changes in conditions, or that the degree of compliance may deteriorate. Consequently, there are inherent limitations on the level of assurance that can be provided.  </w:t>
      </w:r>
    </w:p>
    <w:p w14:paraId="04019CC9"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4CE87E32"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Accounting records and data relied on for prudential reporting and compliance are not continuously audited and do not necessarily reflect accounting adjustments necessary for end of reporting period financial report preparation, or events occurring after the end of the reporting period.  </w:t>
      </w:r>
    </w:p>
    <w:p w14:paraId="0E3E2054"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06AFA08" w14:textId="4AC4C6E1"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The conclusions </w:t>
      </w:r>
      <w:r w:rsidR="00FD381C">
        <w:rPr>
          <w:rFonts w:ascii="Arial" w:hAnsi="Arial" w:cs="Arial"/>
          <w:sz w:val="22"/>
          <w:szCs w:val="22"/>
        </w:rPr>
        <w:t xml:space="preserve">expressed </w:t>
      </w:r>
      <w:r w:rsidRPr="003A0F52">
        <w:rPr>
          <w:rFonts w:ascii="Arial" w:hAnsi="Arial" w:cs="Arial"/>
          <w:sz w:val="22"/>
          <w:szCs w:val="22"/>
        </w:rPr>
        <w:t xml:space="preserve">in this report are to be read in the context of the foregoing comments. </w:t>
      </w:r>
    </w:p>
    <w:p w14:paraId="2306AB46"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51E54FE8" w14:textId="77777777" w:rsidR="00186477" w:rsidRPr="003A0F52" w:rsidRDefault="00186477" w:rsidP="00186477">
      <w:pPr>
        <w:spacing w:line="259" w:lineRule="auto"/>
        <w:rPr>
          <w:rFonts w:ascii="Arial" w:hAnsi="Arial" w:cs="Arial"/>
        </w:rPr>
      </w:pPr>
    </w:p>
    <w:p w14:paraId="65375474" w14:textId="77777777" w:rsidR="00186477" w:rsidRPr="003A0F52" w:rsidRDefault="00186477" w:rsidP="00186477">
      <w:pPr>
        <w:pStyle w:val="Heading4"/>
        <w:rPr>
          <w:rFonts w:ascii="Arial" w:hAnsi="Arial" w:cs="Arial"/>
        </w:rPr>
      </w:pPr>
      <w:r w:rsidRPr="003A0F52">
        <w:rPr>
          <w:rFonts w:ascii="Arial" w:hAnsi="Arial" w:cs="Arial"/>
        </w:rPr>
        <w:t xml:space="preserve">Scope  </w:t>
      </w:r>
    </w:p>
    <w:p w14:paraId="16AFCE25" w14:textId="77777777" w:rsidR="00186477" w:rsidRPr="003A0F52" w:rsidRDefault="00186477" w:rsidP="00186477">
      <w:pPr>
        <w:spacing w:line="259" w:lineRule="auto"/>
        <w:rPr>
          <w:rFonts w:ascii="Arial" w:hAnsi="Arial" w:cs="Arial"/>
        </w:rPr>
      </w:pPr>
      <w:r w:rsidRPr="003A0F52">
        <w:rPr>
          <w:rFonts w:ascii="Arial" w:hAnsi="Arial" w:cs="Arial"/>
          <w:i/>
          <w:sz w:val="20"/>
        </w:rPr>
        <w:t xml:space="preserve"> </w:t>
      </w:r>
    </w:p>
    <w:p w14:paraId="71841969" w14:textId="77777777" w:rsidR="00A207A2" w:rsidRDefault="00186477" w:rsidP="00186477">
      <w:pPr>
        <w:ind w:left="-5" w:right="392"/>
        <w:rPr>
          <w:rFonts w:ascii="Arial" w:hAnsi="Arial" w:cs="Arial"/>
          <w:i/>
          <w:sz w:val="22"/>
          <w:szCs w:val="22"/>
        </w:rPr>
      </w:pPr>
      <w:r w:rsidRPr="003A0F52">
        <w:rPr>
          <w:rFonts w:ascii="Arial" w:hAnsi="Arial" w:cs="Arial"/>
          <w:i/>
          <w:sz w:val="22"/>
          <w:szCs w:val="22"/>
        </w:rPr>
        <w:t xml:space="preserve">Part A - the [trustee’s / trustees’] systems, procedures and internal controls are designed and operate effectively to ensure that the [trustee has / trustees have] complied with all applicable prudential requirements </w:t>
      </w:r>
    </w:p>
    <w:p w14:paraId="73CFC548" w14:textId="77777777" w:rsidR="00A207A2" w:rsidRDefault="00A207A2" w:rsidP="00186477">
      <w:pPr>
        <w:ind w:left="-5" w:right="392"/>
        <w:rPr>
          <w:rFonts w:ascii="Arial" w:hAnsi="Arial" w:cs="Arial"/>
          <w:i/>
          <w:sz w:val="22"/>
          <w:szCs w:val="22"/>
        </w:rPr>
      </w:pPr>
    </w:p>
    <w:p w14:paraId="04D049FB" w14:textId="5348657B" w:rsidR="00186477" w:rsidRPr="003A0F52" w:rsidRDefault="00186477" w:rsidP="00186477">
      <w:pPr>
        <w:ind w:left="-5" w:right="392"/>
        <w:rPr>
          <w:rFonts w:ascii="Arial" w:hAnsi="Arial" w:cs="Arial"/>
          <w:sz w:val="22"/>
          <w:szCs w:val="22"/>
        </w:rPr>
      </w:pPr>
      <w:r w:rsidRPr="003A0F52">
        <w:rPr>
          <w:rFonts w:ascii="Arial" w:hAnsi="Arial" w:cs="Arial"/>
          <w:sz w:val="22"/>
          <w:szCs w:val="22"/>
        </w:rPr>
        <w:t xml:space="preserve">The procedures I performed during </w:t>
      </w:r>
      <w:r w:rsidR="00564122">
        <w:rPr>
          <w:rFonts w:ascii="Arial" w:hAnsi="Arial" w:cs="Arial"/>
          <w:sz w:val="22"/>
          <w:szCs w:val="22"/>
        </w:rPr>
        <w:t xml:space="preserve">the </w:t>
      </w:r>
      <w:r w:rsidR="00EB370A">
        <w:rPr>
          <w:rFonts w:ascii="Arial" w:hAnsi="Arial" w:cs="Arial"/>
          <w:sz w:val="22"/>
          <w:szCs w:val="22"/>
        </w:rPr>
        <w:t xml:space="preserve">[year ended </w:t>
      </w:r>
      <w:r w:rsidR="00EB370A" w:rsidRPr="003A0F52">
        <w:rPr>
          <w:rFonts w:ascii="Arial" w:hAnsi="Arial" w:cs="Arial"/>
          <w:i/>
          <w:sz w:val="22"/>
          <w:szCs w:val="22"/>
        </w:rPr>
        <w:t>.../.../... [OR] period .../.../... to .../.../...</w:t>
      </w:r>
      <w:r w:rsidR="00EB370A" w:rsidRPr="003A0F52">
        <w:rPr>
          <w:rFonts w:ascii="Arial" w:hAnsi="Arial" w:cs="Arial"/>
          <w:sz w:val="22"/>
          <w:szCs w:val="22"/>
        </w:rPr>
        <w:t>]</w:t>
      </w:r>
      <w:r w:rsidRPr="003A0F52">
        <w:rPr>
          <w:rFonts w:ascii="Arial" w:hAnsi="Arial" w:cs="Arial"/>
          <w:sz w:val="22"/>
          <w:szCs w:val="22"/>
        </w:rPr>
        <w:t xml:space="preserve"> were considered necessary in relation to the [</w:t>
      </w:r>
      <w:r w:rsidRPr="003A0F52">
        <w:rPr>
          <w:rFonts w:ascii="Arial" w:hAnsi="Arial" w:cs="Arial"/>
          <w:i/>
          <w:sz w:val="22"/>
          <w:szCs w:val="22"/>
        </w:rPr>
        <w:t>trustee’s / trustees’</w:t>
      </w:r>
      <w:r w:rsidRPr="003A0F52">
        <w:rPr>
          <w:rFonts w:ascii="Arial" w:hAnsi="Arial" w:cs="Arial"/>
          <w:sz w:val="22"/>
          <w:szCs w:val="22"/>
        </w:rPr>
        <w:t>] systems, procedures and controls that</w:t>
      </w:r>
      <w:r w:rsidR="00D32932">
        <w:rPr>
          <w:rFonts w:ascii="Arial" w:hAnsi="Arial" w:cs="Arial"/>
          <w:sz w:val="22"/>
          <w:szCs w:val="22"/>
        </w:rPr>
        <w:t>, in all material respects,</w:t>
      </w:r>
      <w:r w:rsidRPr="003A0F52">
        <w:rPr>
          <w:rFonts w:ascii="Arial" w:hAnsi="Arial" w:cs="Arial"/>
          <w:sz w:val="22"/>
          <w:szCs w:val="22"/>
        </w:rPr>
        <w:t xml:space="preserve"> address compliance with all applicable Prudential Requirements. Prudential Requirements include requirements imposed by: </w:t>
      </w:r>
    </w:p>
    <w:p w14:paraId="45B2C82C" w14:textId="77777777" w:rsidR="00186477" w:rsidRPr="003A0F52" w:rsidRDefault="00186477" w:rsidP="00186477">
      <w:pPr>
        <w:spacing w:after="15" w:line="259" w:lineRule="auto"/>
        <w:rPr>
          <w:rFonts w:ascii="Arial" w:hAnsi="Arial" w:cs="Arial"/>
          <w:sz w:val="22"/>
          <w:szCs w:val="22"/>
        </w:rPr>
      </w:pPr>
      <w:r w:rsidRPr="003A0F52">
        <w:rPr>
          <w:rFonts w:ascii="Arial" w:hAnsi="Arial" w:cs="Arial"/>
          <w:sz w:val="22"/>
          <w:szCs w:val="22"/>
        </w:rPr>
        <w:t xml:space="preserve"> </w:t>
      </w:r>
    </w:p>
    <w:p w14:paraId="76B61D58" w14:textId="77777777" w:rsidR="00186477" w:rsidRPr="003A0F52" w:rsidRDefault="00186477" w:rsidP="00186477">
      <w:pPr>
        <w:numPr>
          <w:ilvl w:val="0"/>
          <w:numId w:val="12"/>
        </w:numPr>
        <w:spacing w:after="212"/>
        <w:ind w:hanging="492"/>
        <w:rPr>
          <w:rFonts w:ascii="Arial" w:hAnsi="Arial" w:cs="Arial"/>
          <w:sz w:val="22"/>
          <w:szCs w:val="22"/>
        </w:rPr>
      </w:pPr>
      <w:r w:rsidRPr="003A0F52">
        <w:rPr>
          <w:rFonts w:ascii="Arial" w:hAnsi="Arial" w:cs="Arial"/>
          <w:sz w:val="22"/>
          <w:szCs w:val="22"/>
        </w:rPr>
        <w:t xml:space="preserve">APRA Prudential Standards;  </w:t>
      </w:r>
    </w:p>
    <w:p w14:paraId="43909F3F" w14:textId="77777777" w:rsidR="00186477" w:rsidRPr="003A0F52" w:rsidRDefault="00186477" w:rsidP="00186477">
      <w:pPr>
        <w:numPr>
          <w:ilvl w:val="0"/>
          <w:numId w:val="12"/>
        </w:numPr>
        <w:spacing w:after="212"/>
        <w:ind w:hanging="492"/>
        <w:rPr>
          <w:rFonts w:ascii="Arial" w:hAnsi="Arial" w:cs="Arial"/>
          <w:sz w:val="22"/>
          <w:szCs w:val="22"/>
        </w:rPr>
      </w:pPr>
      <w:r w:rsidRPr="003A0F52">
        <w:rPr>
          <w:rFonts w:ascii="Arial" w:hAnsi="Arial" w:cs="Arial"/>
          <w:sz w:val="22"/>
          <w:szCs w:val="22"/>
        </w:rPr>
        <w:t xml:space="preserve">APRA reporting standards;  </w:t>
      </w:r>
    </w:p>
    <w:p w14:paraId="1E3A0B7B" w14:textId="77777777" w:rsidR="00186477" w:rsidRPr="003A0F52" w:rsidRDefault="00186477" w:rsidP="00186477">
      <w:pPr>
        <w:numPr>
          <w:ilvl w:val="0"/>
          <w:numId w:val="12"/>
        </w:numPr>
        <w:spacing w:after="212"/>
        <w:ind w:hanging="492"/>
        <w:rPr>
          <w:rFonts w:ascii="Arial" w:hAnsi="Arial" w:cs="Arial"/>
          <w:sz w:val="22"/>
          <w:szCs w:val="22"/>
        </w:rPr>
      </w:pPr>
      <w:r w:rsidRPr="003A0F52">
        <w:rPr>
          <w:rFonts w:ascii="Arial" w:hAnsi="Arial" w:cs="Arial"/>
          <w:sz w:val="22"/>
          <w:szCs w:val="22"/>
        </w:rPr>
        <w:t xml:space="preserve">SIS Act and SIS Regulations; </w:t>
      </w:r>
    </w:p>
    <w:p w14:paraId="33D72E1F" w14:textId="77777777" w:rsidR="00186477" w:rsidRPr="003A0F52" w:rsidRDefault="00186477" w:rsidP="00186477">
      <w:pPr>
        <w:numPr>
          <w:ilvl w:val="0"/>
          <w:numId w:val="12"/>
        </w:numPr>
        <w:spacing w:after="214"/>
        <w:ind w:hanging="492"/>
        <w:rPr>
          <w:rFonts w:ascii="Arial" w:hAnsi="Arial" w:cs="Arial"/>
          <w:sz w:val="22"/>
          <w:szCs w:val="22"/>
        </w:rPr>
      </w:pPr>
      <w:r w:rsidRPr="003A0F52">
        <w:rPr>
          <w:rFonts w:ascii="Arial" w:hAnsi="Arial" w:cs="Arial"/>
          <w:sz w:val="22"/>
          <w:szCs w:val="22"/>
        </w:rPr>
        <w:t>APRA conditions on the [</w:t>
      </w:r>
      <w:r w:rsidRPr="003A0F52">
        <w:rPr>
          <w:rFonts w:ascii="Arial" w:hAnsi="Arial" w:cs="Arial"/>
          <w:i/>
          <w:sz w:val="22"/>
          <w:szCs w:val="22"/>
        </w:rPr>
        <w:t>trustee’s / trustees’</w:t>
      </w:r>
      <w:r w:rsidRPr="003A0F52">
        <w:rPr>
          <w:rFonts w:ascii="Arial" w:hAnsi="Arial" w:cs="Arial"/>
          <w:sz w:val="22"/>
          <w:szCs w:val="22"/>
        </w:rPr>
        <w:t xml:space="preserve">] licence or authorisation;  </w:t>
      </w:r>
    </w:p>
    <w:p w14:paraId="61113D31" w14:textId="77777777" w:rsidR="00186477" w:rsidRPr="003A0F52" w:rsidRDefault="00186477" w:rsidP="00186477">
      <w:pPr>
        <w:numPr>
          <w:ilvl w:val="0"/>
          <w:numId w:val="12"/>
        </w:numPr>
        <w:spacing w:after="212"/>
        <w:ind w:hanging="492"/>
        <w:rPr>
          <w:rFonts w:ascii="Arial" w:hAnsi="Arial" w:cs="Arial"/>
          <w:sz w:val="22"/>
          <w:szCs w:val="22"/>
        </w:rPr>
      </w:pPr>
      <w:r w:rsidRPr="003A0F52">
        <w:rPr>
          <w:rFonts w:ascii="Arial" w:hAnsi="Arial" w:cs="Arial"/>
          <w:sz w:val="22"/>
          <w:szCs w:val="22"/>
        </w:rPr>
        <w:t xml:space="preserve">Directions issued by APRA under the </w:t>
      </w:r>
      <w:r w:rsidRPr="003A0F52">
        <w:rPr>
          <w:rFonts w:ascii="Arial" w:hAnsi="Arial" w:cs="Arial"/>
          <w:i/>
          <w:sz w:val="22"/>
          <w:szCs w:val="22"/>
        </w:rPr>
        <w:t>SIS Act 1993</w:t>
      </w:r>
      <w:r w:rsidRPr="003A0F52">
        <w:rPr>
          <w:rFonts w:ascii="Arial" w:hAnsi="Arial" w:cs="Arial"/>
          <w:sz w:val="22"/>
          <w:szCs w:val="22"/>
        </w:rPr>
        <w:t xml:space="preserve">; and  </w:t>
      </w:r>
    </w:p>
    <w:p w14:paraId="6D656A26" w14:textId="77777777" w:rsidR="00186477" w:rsidRPr="003A0F52" w:rsidRDefault="00186477" w:rsidP="00186477">
      <w:pPr>
        <w:numPr>
          <w:ilvl w:val="0"/>
          <w:numId w:val="12"/>
        </w:numPr>
        <w:ind w:hanging="492"/>
        <w:rPr>
          <w:rFonts w:ascii="Arial" w:hAnsi="Arial" w:cs="Arial"/>
          <w:sz w:val="22"/>
          <w:szCs w:val="22"/>
        </w:rPr>
      </w:pPr>
      <w:r w:rsidRPr="003A0F52">
        <w:rPr>
          <w:rFonts w:ascii="Arial" w:hAnsi="Arial" w:cs="Arial"/>
          <w:sz w:val="22"/>
          <w:szCs w:val="22"/>
        </w:rPr>
        <w:t xml:space="preserve">Other requirements imposed by APRA in writing (if applicable).  </w:t>
      </w:r>
    </w:p>
    <w:p w14:paraId="66A61C7A"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D9F6B16" w14:textId="57EC34D4"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Through enquiries, observation and walk-throughs of material control procedures, the evidence I obtained is sufficient and appropriate to provide a basis for my </w:t>
      </w:r>
      <w:r w:rsidR="001C79C6">
        <w:rPr>
          <w:rFonts w:ascii="Arial" w:hAnsi="Arial" w:cs="Arial"/>
          <w:i/>
          <w:sz w:val="22"/>
          <w:szCs w:val="22"/>
        </w:rPr>
        <w:t xml:space="preserve">[qualified/adverse] </w:t>
      </w:r>
      <w:r w:rsidRPr="003A0F52">
        <w:rPr>
          <w:rFonts w:ascii="Arial" w:hAnsi="Arial" w:cs="Arial"/>
          <w:sz w:val="22"/>
          <w:szCs w:val="22"/>
        </w:rPr>
        <w:t>conclusion.</w:t>
      </w:r>
      <w:r w:rsidR="00F41D9A">
        <w:rPr>
          <w:rStyle w:val="FootnoteReference"/>
          <w:rFonts w:ascii="Arial" w:hAnsi="Arial" w:cs="Arial"/>
          <w:sz w:val="22"/>
          <w:szCs w:val="22"/>
        </w:rPr>
        <w:footnoteReference w:id="58"/>
      </w:r>
      <w:r w:rsidRPr="003A0F52">
        <w:rPr>
          <w:rFonts w:ascii="Arial" w:hAnsi="Arial" w:cs="Arial"/>
          <w:i/>
          <w:color w:val="FF0000"/>
          <w:sz w:val="22"/>
          <w:szCs w:val="22"/>
        </w:rPr>
        <w:t xml:space="preserve"> </w:t>
      </w:r>
    </w:p>
    <w:p w14:paraId="37DBDAA6"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085FD9DD" w14:textId="77777777" w:rsidR="00186477" w:rsidRPr="003A0F52" w:rsidRDefault="00186477" w:rsidP="00186477">
      <w:pPr>
        <w:ind w:left="-5"/>
        <w:rPr>
          <w:rFonts w:ascii="Arial" w:hAnsi="Arial" w:cs="Arial"/>
          <w:sz w:val="22"/>
          <w:szCs w:val="22"/>
        </w:rPr>
      </w:pPr>
      <w:r w:rsidRPr="003A0F52">
        <w:rPr>
          <w:rFonts w:ascii="Arial" w:hAnsi="Arial" w:cs="Arial"/>
          <w:i/>
          <w:sz w:val="22"/>
          <w:szCs w:val="22"/>
        </w:rPr>
        <w:t>Part B - the [trustee’s / trustees’] systems, procedures and internal controls provided reliable data to APRA as required under the APRA reporting standards</w:t>
      </w:r>
      <w:r w:rsidRPr="003A0F52">
        <w:rPr>
          <w:rFonts w:ascii="Arial" w:hAnsi="Arial" w:cs="Arial"/>
          <w:sz w:val="22"/>
          <w:szCs w:val="22"/>
        </w:rPr>
        <w:t xml:space="preserve"> </w:t>
      </w:r>
    </w:p>
    <w:p w14:paraId="6035B8AB"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2A4C4ED9" w14:textId="08B2B0E8"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The procedures I performed were considered necessary in relation to the </w:t>
      </w:r>
      <w:r w:rsidRPr="003A0F52">
        <w:rPr>
          <w:rFonts w:ascii="Arial" w:hAnsi="Arial" w:cs="Arial"/>
          <w:i/>
          <w:sz w:val="22"/>
          <w:szCs w:val="22"/>
        </w:rPr>
        <w:t xml:space="preserve">[trustee’s / trustees’] </w:t>
      </w:r>
      <w:r w:rsidRPr="003A0F52">
        <w:rPr>
          <w:rFonts w:ascii="Arial" w:hAnsi="Arial" w:cs="Arial"/>
          <w:sz w:val="22"/>
          <w:szCs w:val="22"/>
        </w:rPr>
        <w:t xml:space="preserve">systems, procedures and controls, for the </w:t>
      </w:r>
      <w:r w:rsidR="00EB370A">
        <w:rPr>
          <w:rFonts w:ascii="Arial" w:hAnsi="Arial" w:cs="Arial"/>
          <w:sz w:val="22"/>
          <w:szCs w:val="22"/>
        </w:rPr>
        <w:t xml:space="preserve">[year ended </w:t>
      </w:r>
      <w:r w:rsidR="00EB370A" w:rsidRPr="003A0F52">
        <w:rPr>
          <w:rFonts w:ascii="Arial" w:hAnsi="Arial" w:cs="Arial"/>
          <w:i/>
          <w:sz w:val="22"/>
          <w:szCs w:val="22"/>
        </w:rPr>
        <w:t>.../.../... [OR] period .../.../... to .../.../...</w:t>
      </w:r>
      <w:r w:rsidR="00EB370A" w:rsidRPr="003A0F52">
        <w:rPr>
          <w:rFonts w:ascii="Arial" w:hAnsi="Arial" w:cs="Arial"/>
          <w:sz w:val="22"/>
          <w:szCs w:val="22"/>
        </w:rPr>
        <w:t>]</w:t>
      </w:r>
      <w:r w:rsidRPr="003A0F52">
        <w:rPr>
          <w:rFonts w:ascii="Arial" w:hAnsi="Arial" w:cs="Arial"/>
          <w:sz w:val="22"/>
          <w:szCs w:val="22"/>
        </w:rPr>
        <w:t>, to ensure that, in all material respects, reliable data is provided, as required by the APRA reporting standards</w:t>
      </w:r>
      <w:r w:rsidRPr="003A0F52">
        <w:rPr>
          <w:rFonts w:ascii="Arial" w:hAnsi="Arial" w:cs="Arial"/>
          <w:i/>
          <w:sz w:val="22"/>
          <w:szCs w:val="22"/>
        </w:rPr>
        <w:t>.</w:t>
      </w:r>
      <w:r w:rsidRPr="003A0F52">
        <w:rPr>
          <w:rFonts w:ascii="Arial" w:hAnsi="Arial" w:cs="Arial"/>
          <w:sz w:val="22"/>
          <w:szCs w:val="22"/>
        </w:rPr>
        <w:t xml:space="preserve"> </w:t>
      </w:r>
    </w:p>
    <w:p w14:paraId="4C79B5DF"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7442FA16" w14:textId="3DE01112" w:rsidR="00186477" w:rsidRPr="003A0F52" w:rsidRDefault="00186477" w:rsidP="00186477">
      <w:pPr>
        <w:ind w:left="-5"/>
        <w:rPr>
          <w:rFonts w:ascii="Arial" w:hAnsi="Arial" w:cs="Arial"/>
          <w:sz w:val="22"/>
          <w:szCs w:val="22"/>
        </w:rPr>
      </w:pPr>
      <w:r w:rsidRPr="003A0F52">
        <w:rPr>
          <w:rFonts w:ascii="Arial" w:hAnsi="Arial" w:cs="Arial"/>
          <w:sz w:val="22"/>
          <w:szCs w:val="22"/>
        </w:rPr>
        <w:lastRenderedPageBreak/>
        <w:t xml:space="preserve">Through enquiries, observation and walk-throughs of material control procedures, the evidence I obtained is sufficient and appropriate to provide a basis for my </w:t>
      </w:r>
      <w:r w:rsidR="003D244B">
        <w:rPr>
          <w:rFonts w:ascii="Arial" w:hAnsi="Arial" w:cs="Arial"/>
          <w:i/>
          <w:sz w:val="22"/>
          <w:szCs w:val="22"/>
        </w:rPr>
        <w:t xml:space="preserve">[qualified/adverse] </w:t>
      </w:r>
      <w:r w:rsidRPr="003A0F52">
        <w:rPr>
          <w:rFonts w:ascii="Arial" w:hAnsi="Arial" w:cs="Arial"/>
          <w:sz w:val="22"/>
          <w:szCs w:val="22"/>
        </w:rPr>
        <w:t>conclusion.</w:t>
      </w:r>
      <w:r w:rsidR="008D526C">
        <w:rPr>
          <w:rStyle w:val="FootnoteReference"/>
          <w:rFonts w:ascii="Arial" w:hAnsi="Arial" w:cs="Arial"/>
          <w:sz w:val="22"/>
          <w:szCs w:val="22"/>
        </w:rPr>
        <w:footnoteReference w:id="59"/>
      </w:r>
      <w:r w:rsidRPr="003A0F52">
        <w:rPr>
          <w:rFonts w:ascii="Arial" w:hAnsi="Arial" w:cs="Arial"/>
          <w:sz w:val="22"/>
          <w:szCs w:val="22"/>
        </w:rPr>
        <w:t xml:space="preserve"> </w:t>
      </w:r>
    </w:p>
    <w:p w14:paraId="4881022C"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83D2648" w14:textId="77777777" w:rsidR="00186477" w:rsidRPr="003A0F52" w:rsidRDefault="00186477" w:rsidP="00186477">
      <w:pPr>
        <w:keepNext/>
        <w:ind w:left="-6"/>
        <w:rPr>
          <w:rFonts w:ascii="Arial" w:hAnsi="Arial" w:cs="Arial"/>
          <w:sz w:val="22"/>
          <w:szCs w:val="22"/>
        </w:rPr>
      </w:pPr>
      <w:r w:rsidRPr="003A0F52">
        <w:rPr>
          <w:rFonts w:ascii="Arial" w:hAnsi="Arial" w:cs="Arial"/>
          <w:i/>
          <w:sz w:val="22"/>
          <w:szCs w:val="22"/>
        </w:rPr>
        <w:t xml:space="preserve">Part C – Compliance with the Risk Management Framework (RMF)  </w:t>
      </w:r>
    </w:p>
    <w:p w14:paraId="7CF258E4" w14:textId="77777777" w:rsidR="00186477" w:rsidRPr="003A0F52" w:rsidRDefault="00186477" w:rsidP="00186477">
      <w:pPr>
        <w:spacing w:line="259" w:lineRule="auto"/>
        <w:rPr>
          <w:rFonts w:ascii="Arial" w:hAnsi="Arial" w:cs="Arial"/>
        </w:rPr>
      </w:pPr>
      <w:r w:rsidRPr="003A0F52">
        <w:rPr>
          <w:rFonts w:ascii="Arial" w:hAnsi="Arial" w:cs="Arial"/>
          <w:i/>
        </w:rPr>
        <w:t xml:space="preserve"> </w:t>
      </w:r>
    </w:p>
    <w:p w14:paraId="2875BFCB" w14:textId="5B311214" w:rsidR="00186477" w:rsidRPr="003A0F52" w:rsidRDefault="00186477" w:rsidP="00186477">
      <w:pPr>
        <w:ind w:left="-5"/>
        <w:rPr>
          <w:rFonts w:ascii="Arial" w:hAnsi="Arial" w:cs="Arial"/>
          <w:sz w:val="22"/>
          <w:szCs w:val="22"/>
        </w:rPr>
      </w:pPr>
      <w:r w:rsidRPr="003A0F52">
        <w:rPr>
          <w:rFonts w:ascii="Arial" w:hAnsi="Arial" w:cs="Arial"/>
          <w:sz w:val="22"/>
          <w:szCs w:val="22"/>
        </w:rPr>
        <w:t>The procedures I performed were considered necessary in relation to the [</w:t>
      </w:r>
      <w:r w:rsidRPr="003A0F52">
        <w:rPr>
          <w:rFonts w:ascii="Arial" w:hAnsi="Arial" w:cs="Arial"/>
          <w:i/>
          <w:sz w:val="22"/>
          <w:szCs w:val="22"/>
        </w:rPr>
        <w:t>trustee’s / trustees’</w:t>
      </w:r>
      <w:r w:rsidRPr="003A0F52">
        <w:rPr>
          <w:rFonts w:ascii="Arial" w:hAnsi="Arial" w:cs="Arial"/>
          <w:sz w:val="22"/>
          <w:szCs w:val="22"/>
        </w:rPr>
        <w:t xml:space="preserve">] compliance, in all material respects, with its RMF, </w:t>
      </w:r>
      <w:r w:rsidRPr="00B36061">
        <w:rPr>
          <w:rFonts w:ascii="Arial" w:hAnsi="Arial" w:cs="Arial"/>
          <w:sz w:val="22"/>
          <w:szCs w:val="22"/>
        </w:rPr>
        <w:t>as defined</w:t>
      </w:r>
      <w:r w:rsidRPr="003A0F52">
        <w:rPr>
          <w:rFonts w:ascii="Arial" w:hAnsi="Arial" w:cs="Arial"/>
          <w:i/>
          <w:sz w:val="22"/>
          <w:szCs w:val="22"/>
        </w:rPr>
        <w:t xml:space="preserve"> in Prudential Standard SPS 220 Risk Management</w:t>
      </w:r>
      <w:r w:rsidRPr="003A0F52">
        <w:rPr>
          <w:rFonts w:ascii="Arial" w:hAnsi="Arial" w:cs="Arial"/>
          <w:sz w:val="22"/>
          <w:szCs w:val="22"/>
        </w:rPr>
        <w:t xml:space="preserve"> (SPS 220) for the </w:t>
      </w:r>
      <w:r w:rsidR="00EB370A">
        <w:rPr>
          <w:rFonts w:ascii="Arial" w:hAnsi="Arial" w:cs="Arial"/>
          <w:sz w:val="22"/>
          <w:szCs w:val="22"/>
        </w:rPr>
        <w:t xml:space="preserve">[year ended </w:t>
      </w:r>
      <w:r w:rsidR="00EB370A" w:rsidRPr="003A0F52">
        <w:rPr>
          <w:rFonts w:ascii="Arial" w:hAnsi="Arial" w:cs="Arial"/>
          <w:i/>
          <w:sz w:val="22"/>
          <w:szCs w:val="22"/>
        </w:rPr>
        <w:t>.../.../... [OR] period .../.../... to .../.../...</w:t>
      </w:r>
      <w:r w:rsidR="00EB370A" w:rsidRPr="003A0F52">
        <w:rPr>
          <w:rFonts w:ascii="Arial" w:hAnsi="Arial" w:cs="Arial"/>
          <w:sz w:val="22"/>
          <w:szCs w:val="22"/>
        </w:rPr>
        <w:t>]</w:t>
      </w:r>
      <w:r w:rsidRPr="003A0F52">
        <w:rPr>
          <w:rFonts w:ascii="Arial" w:hAnsi="Arial" w:cs="Arial"/>
          <w:sz w:val="22"/>
          <w:szCs w:val="22"/>
        </w:rPr>
        <w:t xml:space="preserve">.  </w:t>
      </w:r>
    </w:p>
    <w:p w14:paraId="484B9999"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17506E08" w14:textId="72CCCC54"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Through enquiry, observation and inspection of documents, the evidence I obtained is sufficient and appropriate to provide a basis for my </w:t>
      </w:r>
      <w:r w:rsidR="00524084">
        <w:rPr>
          <w:rFonts w:ascii="Arial" w:hAnsi="Arial" w:cs="Arial"/>
          <w:i/>
          <w:sz w:val="22"/>
          <w:szCs w:val="22"/>
        </w:rPr>
        <w:t xml:space="preserve">[qualified/adverse] </w:t>
      </w:r>
      <w:r w:rsidRPr="003A0F52">
        <w:rPr>
          <w:rFonts w:ascii="Arial" w:hAnsi="Arial" w:cs="Arial"/>
          <w:sz w:val="22"/>
          <w:szCs w:val="22"/>
        </w:rPr>
        <w:t>conclusion.</w:t>
      </w:r>
      <w:r w:rsidR="00524084">
        <w:rPr>
          <w:rStyle w:val="FootnoteReference"/>
          <w:rFonts w:ascii="Arial" w:hAnsi="Arial" w:cs="Arial"/>
          <w:sz w:val="22"/>
          <w:szCs w:val="22"/>
        </w:rPr>
        <w:footnoteReference w:id="60"/>
      </w:r>
      <w:r w:rsidRPr="003A0F52">
        <w:rPr>
          <w:rFonts w:ascii="Arial" w:hAnsi="Arial" w:cs="Arial"/>
          <w:sz w:val="22"/>
          <w:szCs w:val="22"/>
        </w:rPr>
        <w:t xml:space="preserve">  </w:t>
      </w:r>
    </w:p>
    <w:p w14:paraId="0399EE85" w14:textId="77777777" w:rsidR="00186477" w:rsidRPr="003A0F52" w:rsidRDefault="00186477" w:rsidP="00186477">
      <w:pPr>
        <w:ind w:left="-5"/>
        <w:rPr>
          <w:rFonts w:ascii="Arial" w:hAnsi="Arial" w:cs="Arial"/>
          <w:sz w:val="22"/>
          <w:szCs w:val="22"/>
        </w:rPr>
      </w:pPr>
    </w:p>
    <w:p w14:paraId="43600DFA" w14:textId="77777777" w:rsidR="00882E79" w:rsidRPr="003A0F52" w:rsidRDefault="00882E79" w:rsidP="00882E79">
      <w:pPr>
        <w:ind w:left="-5"/>
        <w:rPr>
          <w:rFonts w:ascii="Arial" w:hAnsi="Arial" w:cs="Arial"/>
          <w:sz w:val="22"/>
          <w:szCs w:val="22"/>
        </w:rPr>
      </w:pPr>
    </w:p>
    <w:p w14:paraId="5705095C" w14:textId="77777777" w:rsidR="00186477" w:rsidRPr="003A0F52" w:rsidRDefault="00186477" w:rsidP="00186477">
      <w:pPr>
        <w:spacing w:line="259" w:lineRule="auto"/>
        <w:rPr>
          <w:rFonts w:ascii="Arial" w:hAnsi="Arial" w:cs="Arial"/>
          <w:sz w:val="22"/>
          <w:szCs w:val="22"/>
        </w:rPr>
      </w:pPr>
      <w:r w:rsidRPr="003A0F52">
        <w:rPr>
          <w:rFonts w:ascii="Arial" w:hAnsi="Arial" w:cs="Arial"/>
          <w:i/>
          <w:sz w:val="22"/>
          <w:szCs w:val="22"/>
        </w:rPr>
        <w:t xml:space="preserve"> </w:t>
      </w:r>
    </w:p>
    <w:p w14:paraId="7744EA95" w14:textId="77777777" w:rsidR="00186477" w:rsidRPr="003A0F52" w:rsidRDefault="00186477" w:rsidP="00186477">
      <w:pPr>
        <w:spacing w:after="27"/>
        <w:ind w:left="-5"/>
        <w:rPr>
          <w:rFonts w:ascii="Arial" w:hAnsi="Arial" w:cs="Arial"/>
          <w:sz w:val="22"/>
          <w:szCs w:val="22"/>
        </w:rPr>
      </w:pPr>
      <w:r w:rsidRPr="003A0F52">
        <w:rPr>
          <w:rFonts w:ascii="Arial" w:hAnsi="Arial" w:cs="Arial"/>
          <w:sz w:val="22"/>
          <w:szCs w:val="22"/>
        </w:rPr>
        <w:t xml:space="preserve">Signature of RSE Auditor ...........................................  </w:t>
      </w:r>
    </w:p>
    <w:p w14:paraId="29E84001"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4DEC332A" w14:textId="77777777" w:rsidR="00186477" w:rsidRPr="003A0F52" w:rsidRDefault="00186477" w:rsidP="00186477">
      <w:pPr>
        <w:ind w:left="-5" w:right="2874"/>
        <w:rPr>
          <w:rFonts w:ascii="Arial" w:hAnsi="Arial" w:cs="Arial"/>
          <w:sz w:val="22"/>
          <w:szCs w:val="22"/>
        </w:rPr>
      </w:pPr>
      <w:r w:rsidRPr="003A0F52">
        <w:rPr>
          <w:rFonts w:ascii="Arial" w:hAnsi="Arial" w:cs="Arial"/>
          <w:sz w:val="22"/>
          <w:szCs w:val="22"/>
        </w:rPr>
        <w:t xml:space="preserve">Date .........................................................................  </w:t>
      </w:r>
    </w:p>
    <w:p w14:paraId="7973B310" w14:textId="77777777" w:rsidR="00186477" w:rsidRPr="003A0F52" w:rsidRDefault="00186477" w:rsidP="00186477">
      <w:pPr>
        <w:ind w:left="-5" w:right="2874"/>
        <w:rPr>
          <w:rFonts w:ascii="Arial" w:hAnsi="Arial" w:cs="Arial"/>
          <w:sz w:val="22"/>
          <w:szCs w:val="22"/>
        </w:rPr>
      </w:pPr>
    </w:p>
    <w:p w14:paraId="66A960B9"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Name of RSE Auditor ...............................................  </w:t>
      </w:r>
    </w:p>
    <w:p w14:paraId="0AF0996A"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4B3A22D1"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Firm ........................................................................ </w:t>
      </w:r>
    </w:p>
    <w:p w14:paraId="10568552" w14:textId="77777777" w:rsidR="00186477" w:rsidRPr="003A0F52" w:rsidRDefault="00186477" w:rsidP="00186477">
      <w:pPr>
        <w:spacing w:line="259" w:lineRule="auto"/>
        <w:rPr>
          <w:rFonts w:ascii="Arial" w:hAnsi="Arial" w:cs="Arial"/>
          <w:sz w:val="22"/>
          <w:szCs w:val="22"/>
        </w:rPr>
      </w:pPr>
      <w:r w:rsidRPr="003A0F52">
        <w:rPr>
          <w:rFonts w:ascii="Arial" w:hAnsi="Arial" w:cs="Arial"/>
          <w:sz w:val="22"/>
          <w:szCs w:val="22"/>
        </w:rPr>
        <w:t xml:space="preserve"> </w:t>
      </w:r>
    </w:p>
    <w:p w14:paraId="624542A6" w14:textId="77777777" w:rsidR="00186477" w:rsidRPr="003A0F52" w:rsidRDefault="00186477" w:rsidP="00186477">
      <w:pPr>
        <w:ind w:left="-5"/>
        <w:rPr>
          <w:rFonts w:ascii="Arial" w:hAnsi="Arial" w:cs="Arial"/>
          <w:sz w:val="22"/>
          <w:szCs w:val="22"/>
        </w:rPr>
      </w:pPr>
      <w:r w:rsidRPr="003A0F52">
        <w:rPr>
          <w:rFonts w:ascii="Arial" w:hAnsi="Arial" w:cs="Arial"/>
          <w:sz w:val="22"/>
          <w:szCs w:val="22"/>
        </w:rPr>
        <w:t xml:space="preserve">Address ………………………………………………………………………………………… </w:t>
      </w:r>
    </w:p>
    <w:p w14:paraId="161ACC6C" w14:textId="77777777" w:rsidR="00186477" w:rsidRPr="003A0F52" w:rsidRDefault="00186477" w:rsidP="00186477">
      <w:pPr>
        <w:spacing w:line="259" w:lineRule="auto"/>
        <w:rPr>
          <w:rFonts w:ascii="Arial" w:hAnsi="Arial" w:cs="Arial"/>
          <w:sz w:val="22"/>
          <w:szCs w:val="22"/>
        </w:rPr>
      </w:pPr>
      <w:r w:rsidRPr="003A0F52">
        <w:rPr>
          <w:rFonts w:ascii="Arial" w:hAnsi="Arial" w:cs="Arial"/>
          <w:b/>
          <w:sz w:val="22"/>
          <w:szCs w:val="22"/>
        </w:rPr>
        <w:t xml:space="preserve"> </w:t>
      </w:r>
    </w:p>
    <w:p w14:paraId="1D211737" w14:textId="77777777" w:rsidR="00186477" w:rsidRPr="003A0F52" w:rsidRDefault="00186477" w:rsidP="00186477">
      <w:pPr>
        <w:spacing w:after="4" w:line="249" w:lineRule="auto"/>
        <w:ind w:left="-5"/>
        <w:rPr>
          <w:rFonts w:ascii="Arial" w:hAnsi="Arial" w:cs="Arial"/>
          <w:b/>
          <w:sz w:val="18"/>
          <w:szCs w:val="18"/>
        </w:rPr>
      </w:pPr>
      <w:r w:rsidRPr="003A0F52">
        <w:rPr>
          <w:rFonts w:ascii="Arial" w:hAnsi="Arial" w:cs="Arial"/>
          <w:b/>
          <w:sz w:val="18"/>
          <w:szCs w:val="18"/>
        </w:rPr>
        <w:t xml:space="preserve">In this form the following terms and symbols have the following meanings: </w:t>
      </w:r>
    </w:p>
    <w:p w14:paraId="19845381" w14:textId="77777777" w:rsidR="00186477" w:rsidRPr="003A0F52" w:rsidRDefault="00186477" w:rsidP="00186477">
      <w:pPr>
        <w:spacing w:after="4" w:line="249" w:lineRule="auto"/>
        <w:ind w:left="-5"/>
        <w:rPr>
          <w:rFonts w:ascii="Arial" w:hAnsi="Arial" w:cs="Arial"/>
          <w:b/>
          <w:sz w:val="18"/>
          <w:szCs w:val="18"/>
        </w:rPr>
      </w:pPr>
    </w:p>
    <w:p w14:paraId="04842A06" w14:textId="77777777" w:rsidR="00186477" w:rsidRPr="003A0F52" w:rsidRDefault="00186477" w:rsidP="00186477">
      <w:pPr>
        <w:spacing w:after="4" w:line="249" w:lineRule="auto"/>
        <w:ind w:left="-5"/>
        <w:rPr>
          <w:rFonts w:ascii="Arial" w:hAnsi="Arial" w:cs="Arial"/>
          <w:b/>
          <w:sz w:val="18"/>
          <w:szCs w:val="18"/>
        </w:rPr>
      </w:pPr>
      <w:r w:rsidRPr="003A0F52">
        <w:rPr>
          <w:rFonts w:ascii="Arial" w:hAnsi="Arial" w:cs="Arial"/>
          <w:b/>
          <w:sz w:val="18"/>
          <w:szCs w:val="18"/>
        </w:rPr>
        <w:t xml:space="preserve">(*) Delete as appropriate </w:t>
      </w:r>
    </w:p>
    <w:p w14:paraId="5D4CD775" w14:textId="77777777" w:rsidR="00186477" w:rsidRPr="003A0F52" w:rsidRDefault="00186477" w:rsidP="00186477">
      <w:pPr>
        <w:spacing w:after="160" w:line="259" w:lineRule="auto"/>
        <w:rPr>
          <w:rFonts w:ascii="Arial" w:hAnsi="Arial" w:cs="Arial"/>
          <w:b/>
          <w:sz w:val="18"/>
        </w:rPr>
      </w:pPr>
    </w:p>
    <w:p w14:paraId="67F294F1" w14:textId="77777777" w:rsidR="004A4C4B" w:rsidRPr="00B42495" w:rsidRDefault="004A4C4B" w:rsidP="00186477">
      <w:pPr>
        <w:spacing w:line="238" w:lineRule="auto"/>
        <w:rPr>
          <w:b/>
          <w:sz w:val="18"/>
        </w:rPr>
      </w:pPr>
    </w:p>
    <w:sectPr w:rsidR="004A4C4B" w:rsidRPr="00B42495" w:rsidSect="000A518F">
      <w:footerReference w:type="even" r:id="rId13"/>
      <w:footerReference w:type="default" r:id="rId14"/>
      <w:footerReference w:type="first" r:id="rId15"/>
      <w:pgSz w:w="12240" w:h="15840"/>
      <w:pgMar w:top="1472" w:right="1436" w:bottom="1483" w:left="1440"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F212" w14:textId="77777777" w:rsidR="0060587C" w:rsidRDefault="0060587C">
      <w:r>
        <w:separator/>
      </w:r>
    </w:p>
    <w:p w14:paraId="638D7FD1" w14:textId="77777777" w:rsidR="0060587C" w:rsidRDefault="0060587C"/>
    <w:p w14:paraId="466D689D" w14:textId="77777777" w:rsidR="0060587C" w:rsidRDefault="0060587C" w:rsidP="0086774C"/>
  </w:endnote>
  <w:endnote w:type="continuationSeparator" w:id="0">
    <w:p w14:paraId="09EECD0C" w14:textId="77777777" w:rsidR="0060587C" w:rsidRDefault="0060587C">
      <w:r>
        <w:continuationSeparator/>
      </w:r>
    </w:p>
    <w:p w14:paraId="293CFB89" w14:textId="77777777" w:rsidR="0060587C" w:rsidRDefault="0060587C"/>
    <w:p w14:paraId="238A76C3" w14:textId="77777777" w:rsidR="0060587C" w:rsidRDefault="0060587C" w:rsidP="0086774C"/>
  </w:endnote>
  <w:endnote w:type="continuationNotice" w:id="1">
    <w:p w14:paraId="5DE28F14" w14:textId="77777777" w:rsidR="0060587C" w:rsidRDefault="00605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22E0" w14:textId="367F3E72" w:rsidR="0060587C" w:rsidRDefault="0060587C">
    <w:pPr>
      <w:spacing w:line="259" w:lineRule="auto"/>
      <w:ind w:right="-1"/>
      <w:jc w:val="right"/>
    </w:pPr>
    <w:r>
      <w:rPr>
        <w:sz w:val="16"/>
      </w:rPr>
      <w:t xml:space="preserve">Page | </w:t>
    </w:r>
    <w:r>
      <w:fldChar w:fldCharType="begin"/>
    </w:r>
    <w:r>
      <w:instrText xml:space="preserve"> PAGE   \* MERGEFORMAT </w:instrText>
    </w:r>
    <w:r>
      <w:fldChar w:fldCharType="separate"/>
    </w:r>
    <w:r w:rsidRPr="00B0214C">
      <w:rPr>
        <w:noProof/>
        <w:sz w:val="16"/>
      </w:rPr>
      <w:t>26</w:t>
    </w:r>
    <w:r>
      <w:rPr>
        <w:sz w:val="16"/>
      </w:rPr>
      <w:fldChar w:fldCharType="end"/>
    </w:r>
    <w:r>
      <w:rPr>
        <w:sz w:val="16"/>
      </w:rPr>
      <w:t xml:space="preserve"> of </w:t>
    </w:r>
    <w:r>
      <w:rPr>
        <w:noProof/>
        <w:sz w:val="16"/>
      </w:rPr>
      <w:fldChar w:fldCharType="begin"/>
    </w:r>
    <w:r>
      <w:rPr>
        <w:noProof/>
        <w:sz w:val="16"/>
      </w:rPr>
      <w:instrText xml:space="preserve"> NUMPAGES   \* MERGEFORMAT </w:instrText>
    </w:r>
    <w:r>
      <w:rPr>
        <w:noProof/>
        <w:sz w:val="16"/>
      </w:rPr>
      <w:fldChar w:fldCharType="separate"/>
    </w:r>
    <w:r>
      <w:rPr>
        <w:noProof/>
        <w:sz w:val="16"/>
      </w:rPr>
      <w:t>26</w:t>
    </w:r>
    <w:r>
      <w:rPr>
        <w:noProof/>
        <w:sz w:val="16"/>
      </w:rPr>
      <w:fldChar w:fldCharType="end"/>
    </w:r>
    <w:r>
      <w:rPr>
        <w:sz w:val="16"/>
      </w:rPr>
      <w:t xml:space="preserve"> </w:t>
    </w:r>
  </w:p>
  <w:p w14:paraId="5380B853" w14:textId="77777777" w:rsidR="0060587C" w:rsidRDefault="0060587C">
    <w:pPr>
      <w:spacing w:line="259" w:lineRule="auto"/>
      <w:ind w:right="-46"/>
      <w:jc w:val="right"/>
    </w:pPr>
    <w:r>
      <w:rPr>
        <w:sz w:val="16"/>
      </w:rPr>
      <w:t xml:space="preserve"> </w:t>
    </w:r>
  </w:p>
  <w:p w14:paraId="0C2C36E6" w14:textId="77777777" w:rsidR="0060587C" w:rsidRDefault="0060587C"/>
  <w:p w14:paraId="1742DADE" w14:textId="77777777" w:rsidR="0060587C" w:rsidRDefault="0060587C" w:rsidP="008677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95793406"/>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121DBE23" w14:textId="77777777" w:rsidR="0060587C" w:rsidRPr="00FD57DA" w:rsidRDefault="0060587C">
            <w:pPr>
              <w:pStyle w:val="Footer"/>
              <w:jc w:val="right"/>
              <w:rPr>
                <w:rFonts w:ascii="Arial" w:hAnsi="Arial" w:cs="Arial"/>
                <w:sz w:val="20"/>
                <w:szCs w:val="20"/>
              </w:rPr>
            </w:pPr>
            <w:r w:rsidRPr="00FD57DA">
              <w:rPr>
                <w:rFonts w:ascii="Arial" w:hAnsi="Arial" w:cs="Arial"/>
                <w:sz w:val="20"/>
                <w:szCs w:val="20"/>
              </w:rPr>
              <w:t xml:space="preserve">Page </w:t>
            </w:r>
            <w:r w:rsidRPr="00FD57DA">
              <w:rPr>
                <w:rFonts w:ascii="Arial" w:hAnsi="Arial" w:cs="Arial"/>
                <w:b/>
                <w:bCs/>
                <w:sz w:val="20"/>
                <w:szCs w:val="20"/>
              </w:rPr>
              <w:fldChar w:fldCharType="begin"/>
            </w:r>
            <w:r w:rsidRPr="00FD57DA">
              <w:rPr>
                <w:rFonts w:ascii="Arial" w:hAnsi="Arial" w:cs="Arial"/>
                <w:b/>
                <w:bCs/>
                <w:sz w:val="20"/>
                <w:szCs w:val="20"/>
              </w:rPr>
              <w:instrText xml:space="preserve"> PAGE </w:instrText>
            </w:r>
            <w:r w:rsidRPr="00FD57DA">
              <w:rPr>
                <w:rFonts w:ascii="Arial" w:hAnsi="Arial" w:cs="Arial"/>
                <w:b/>
                <w:bCs/>
                <w:sz w:val="20"/>
                <w:szCs w:val="20"/>
              </w:rPr>
              <w:fldChar w:fldCharType="separate"/>
            </w:r>
            <w:r>
              <w:rPr>
                <w:rFonts w:ascii="Arial" w:hAnsi="Arial" w:cs="Arial"/>
                <w:b/>
                <w:bCs/>
                <w:noProof/>
                <w:sz w:val="20"/>
                <w:szCs w:val="20"/>
              </w:rPr>
              <w:t>2</w:t>
            </w:r>
            <w:r w:rsidRPr="00FD57DA">
              <w:rPr>
                <w:rFonts w:ascii="Arial" w:hAnsi="Arial" w:cs="Arial"/>
                <w:b/>
                <w:bCs/>
                <w:sz w:val="20"/>
                <w:szCs w:val="20"/>
              </w:rPr>
              <w:fldChar w:fldCharType="end"/>
            </w:r>
            <w:r w:rsidRPr="00FD57DA">
              <w:rPr>
                <w:rFonts w:ascii="Arial" w:hAnsi="Arial" w:cs="Arial"/>
                <w:sz w:val="20"/>
                <w:szCs w:val="20"/>
              </w:rPr>
              <w:t xml:space="preserve"> of </w:t>
            </w:r>
            <w:r w:rsidRPr="00FD57DA">
              <w:rPr>
                <w:rFonts w:ascii="Arial" w:hAnsi="Arial" w:cs="Arial"/>
                <w:b/>
                <w:bCs/>
                <w:sz w:val="20"/>
                <w:szCs w:val="20"/>
              </w:rPr>
              <w:fldChar w:fldCharType="begin"/>
            </w:r>
            <w:r w:rsidRPr="00FD57DA">
              <w:rPr>
                <w:rFonts w:ascii="Arial" w:hAnsi="Arial" w:cs="Arial"/>
                <w:b/>
                <w:bCs/>
                <w:sz w:val="20"/>
                <w:szCs w:val="20"/>
              </w:rPr>
              <w:instrText xml:space="preserve"> NUMPAGES  </w:instrText>
            </w:r>
            <w:r w:rsidRPr="00FD57DA">
              <w:rPr>
                <w:rFonts w:ascii="Arial" w:hAnsi="Arial" w:cs="Arial"/>
                <w:b/>
                <w:bCs/>
                <w:sz w:val="20"/>
                <w:szCs w:val="20"/>
              </w:rPr>
              <w:fldChar w:fldCharType="separate"/>
            </w:r>
            <w:r>
              <w:rPr>
                <w:rFonts w:ascii="Arial" w:hAnsi="Arial" w:cs="Arial"/>
                <w:b/>
                <w:bCs/>
                <w:noProof/>
                <w:sz w:val="20"/>
                <w:szCs w:val="20"/>
              </w:rPr>
              <w:t>29</w:t>
            </w:r>
            <w:r w:rsidRPr="00FD57DA">
              <w:rPr>
                <w:rFonts w:ascii="Arial" w:hAnsi="Arial" w:cs="Arial"/>
                <w:b/>
                <w:bCs/>
                <w:sz w:val="20"/>
                <w:szCs w:val="20"/>
              </w:rPr>
              <w:fldChar w:fldCharType="end"/>
            </w:r>
          </w:p>
        </w:sdtContent>
      </w:sdt>
    </w:sdtContent>
  </w:sdt>
  <w:p w14:paraId="1A13F918" w14:textId="77777777" w:rsidR="0060587C" w:rsidRDefault="0060587C" w:rsidP="008677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8F08" w14:textId="4A8B6764" w:rsidR="0060587C" w:rsidRDefault="0060587C">
    <w:pPr>
      <w:spacing w:line="259" w:lineRule="auto"/>
      <w:ind w:right="-1"/>
      <w:jc w:val="right"/>
    </w:pPr>
    <w:r>
      <w:rPr>
        <w:sz w:val="16"/>
      </w:rPr>
      <w:t xml:space="preserve">Page | </w:t>
    </w:r>
    <w:r>
      <w:fldChar w:fldCharType="begin"/>
    </w:r>
    <w:r>
      <w:instrText xml:space="preserve"> PAGE   \* MERGEFORMAT </w:instrText>
    </w:r>
    <w:r>
      <w:fldChar w:fldCharType="separate"/>
    </w:r>
    <w:r w:rsidRPr="00B0214C">
      <w:rPr>
        <w:noProof/>
        <w:sz w:val="16"/>
      </w:rPr>
      <w:t>26</w:t>
    </w:r>
    <w:r>
      <w:rPr>
        <w:sz w:val="16"/>
      </w:rPr>
      <w:fldChar w:fldCharType="end"/>
    </w:r>
    <w:r>
      <w:rPr>
        <w:sz w:val="16"/>
      </w:rPr>
      <w:t xml:space="preserve"> of </w:t>
    </w:r>
    <w:r>
      <w:rPr>
        <w:noProof/>
        <w:sz w:val="16"/>
      </w:rPr>
      <w:fldChar w:fldCharType="begin"/>
    </w:r>
    <w:r>
      <w:rPr>
        <w:noProof/>
        <w:sz w:val="16"/>
      </w:rPr>
      <w:instrText xml:space="preserve"> NUMPAGES   \* MERGEFORMAT </w:instrText>
    </w:r>
    <w:r>
      <w:rPr>
        <w:noProof/>
        <w:sz w:val="16"/>
      </w:rPr>
      <w:fldChar w:fldCharType="separate"/>
    </w:r>
    <w:r>
      <w:rPr>
        <w:noProof/>
        <w:sz w:val="16"/>
      </w:rPr>
      <w:t>26</w:t>
    </w:r>
    <w:r>
      <w:rPr>
        <w:noProof/>
        <w:sz w:val="16"/>
      </w:rPr>
      <w:fldChar w:fldCharType="end"/>
    </w:r>
    <w:r>
      <w:rPr>
        <w:sz w:val="16"/>
      </w:rPr>
      <w:t xml:space="preserve"> </w:t>
    </w:r>
  </w:p>
  <w:p w14:paraId="766E1EFD" w14:textId="77777777" w:rsidR="0060587C" w:rsidRDefault="0060587C">
    <w:pPr>
      <w:spacing w:line="259" w:lineRule="auto"/>
      <w:ind w:right="-46"/>
      <w:jc w:val="right"/>
    </w:pPr>
    <w:r>
      <w:rPr>
        <w:sz w:val="16"/>
      </w:rPr>
      <w:t xml:space="preserve"> </w:t>
    </w:r>
  </w:p>
  <w:p w14:paraId="79A7BE20" w14:textId="77777777" w:rsidR="0060587C" w:rsidRDefault="0060587C"/>
  <w:p w14:paraId="3335D952" w14:textId="77777777" w:rsidR="0060587C" w:rsidRDefault="0060587C" w:rsidP="008677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B6C0" w14:textId="77777777" w:rsidR="0060587C" w:rsidRDefault="0060587C">
      <w:pPr>
        <w:spacing w:line="259" w:lineRule="auto"/>
      </w:pPr>
      <w:r>
        <w:separator/>
      </w:r>
    </w:p>
    <w:p w14:paraId="5CA4B2A6" w14:textId="77777777" w:rsidR="0060587C" w:rsidRDefault="0060587C"/>
    <w:p w14:paraId="35666E69" w14:textId="77777777" w:rsidR="0060587C" w:rsidRDefault="0060587C" w:rsidP="0086774C"/>
  </w:footnote>
  <w:footnote w:type="continuationSeparator" w:id="0">
    <w:p w14:paraId="4F7229F2" w14:textId="77777777" w:rsidR="0060587C" w:rsidRDefault="0060587C">
      <w:pPr>
        <w:spacing w:line="259" w:lineRule="auto"/>
      </w:pPr>
      <w:r>
        <w:continuationSeparator/>
      </w:r>
    </w:p>
    <w:p w14:paraId="69C00419" w14:textId="77777777" w:rsidR="0060587C" w:rsidRDefault="0060587C"/>
    <w:p w14:paraId="066A3576" w14:textId="77777777" w:rsidR="0060587C" w:rsidRDefault="0060587C" w:rsidP="0086774C"/>
  </w:footnote>
  <w:footnote w:type="continuationNotice" w:id="1">
    <w:p w14:paraId="7584B504" w14:textId="77777777" w:rsidR="0060587C" w:rsidRDefault="0060587C"/>
  </w:footnote>
  <w:footnote w:id="2">
    <w:p w14:paraId="7BF9B2E8" w14:textId="77777777" w:rsidR="0060587C" w:rsidRPr="00285544" w:rsidRDefault="0060587C" w:rsidP="00186477">
      <w:pPr>
        <w:pStyle w:val="footnotedescription"/>
        <w:spacing w:line="259" w:lineRule="auto"/>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Registrable superannuation entity (RSE) as defined in Section 10 of the SIS Act. </w:t>
      </w:r>
    </w:p>
  </w:footnote>
  <w:footnote w:id="3">
    <w:p w14:paraId="355159E1" w14:textId="6748A3CD" w:rsidR="0060587C" w:rsidRPr="00285544" w:rsidRDefault="0060587C" w:rsidP="00186477">
      <w:pPr>
        <w:pStyle w:val="footnotedescription"/>
        <w:spacing w:line="259" w:lineRule="auto"/>
        <w:rPr>
          <w:rStyle w:val="footnotemark"/>
          <w:rFonts w:ascii="Times New Roman" w:hAnsi="Times New Roman" w:cs="Times New Roman"/>
          <w:szCs w:val="20"/>
        </w:rPr>
      </w:pPr>
      <w:r w:rsidRPr="00285544">
        <w:rPr>
          <w:rStyle w:val="footnotemark"/>
          <w:rFonts w:ascii="Times New Roman" w:hAnsi="Times New Roman" w:cs="Times New Roman"/>
          <w:szCs w:val="20"/>
        </w:rPr>
        <w:footnoteRef/>
      </w:r>
      <w:r w:rsidRPr="00285544">
        <w:rPr>
          <w:rStyle w:val="footnotemark"/>
          <w:rFonts w:ascii="Times New Roman" w:hAnsi="Times New Roman" w:cs="Times New Roman"/>
          <w:szCs w:val="20"/>
        </w:rPr>
        <w:t xml:space="preserve"> </w:t>
      </w:r>
      <w:r w:rsidRPr="00285544">
        <w:rPr>
          <w:rFonts w:ascii="Times New Roman" w:hAnsi="Times New Roman" w:cs="Times New Roman"/>
          <w:sz w:val="20"/>
          <w:szCs w:val="20"/>
        </w:rPr>
        <w:t>APRA-regulated RSEs aside from Small APRA Funds (SAFs), as per Australian Accounting Standard</w:t>
      </w:r>
      <w:r w:rsidRPr="00285544">
        <w:rPr>
          <w:rFonts w:ascii="Times New Roman" w:hAnsi="Times New Roman" w:cs="Times New Roman"/>
          <w:i/>
          <w:sz w:val="20"/>
          <w:szCs w:val="20"/>
        </w:rPr>
        <w:t xml:space="preserve"> </w:t>
      </w:r>
      <w:r w:rsidRPr="00285544">
        <w:rPr>
          <w:rFonts w:ascii="Times New Roman" w:hAnsi="Times New Roman" w:cs="Times New Roman"/>
          <w:sz w:val="20"/>
          <w:szCs w:val="20"/>
        </w:rPr>
        <w:t xml:space="preserve">AASB 1056 </w:t>
      </w:r>
      <w:r w:rsidRPr="00285544">
        <w:rPr>
          <w:rFonts w:ascii="Times New Roman" w:hAnsi="Times New Roman" w:cs="Times New Roman"/>
          <w:i/>
          <w:sz w:val="20"/>
          <w:szCs w:val="20"/>
        </w:rPr>
        <w:t>Superannuation Entities</w:t>
      </w:r>
      <w:r w:rsidRPr="00285544">
        <w:rPr>
          <w:rFonts w:ascii="Times New Roman" w:hAnsi="Times New Roman" w:cs="Times New Roman"/>
          <w:sz w:val="20"/>
          <w:szCs w:val="20"/>
        </w:rPr>
        <w:t xml:space="preserve"> Preface and paragraph BC 35.</w:t>
      </w:r>
    </w:p>
  </w:footnote>
  <w:footnote w:id="4">
    <w:p w14:paraId="0CF1E049" w14:textId="77777777" w:rsidR="0060587C" w:rsidRPr="00285544" w:rsidRDefault="0060587C" w:rsidP="00186477">
      <w:pPr>
        <w:pStyle w:val="footnotedescription"/>
        <w:spacing w:line="259" w:lineRule="auto"/>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RSE Auditor as defined in Section 10 of the SIS Act. </w:t>
      </w:r>
    </w:p>
  </w:footnote>
  <w:footnote w:id="5">
    <w:p w14:paraId="68DB356F" w14:textId="197F9A55" w:rsidR="0060587C" w:rsidRPr="00285544" w:rsidRDefault="0060587C">
      <w:pPr>
        <w:pStyle w:val="FootnoteText"/>
      </w:pPr>
      <w:r w:rsidRPr="00285544">
        <w:rPr>
          <w:rStyle w:val="FootnoteReference"/>
        </w:rPr>
        <w:footnoteRef/>
      </w:r>
      <w:r w:rsidRPr="00285544">
        <w:t xml:space="preserve"> For Disclaimer of Opinion, replace with: “I was engaged to audit”.</w:t>
      </w:r>
    </w:p>
  </w:footnote>
  <w:footnote w:id="6">
    <w:p w14:paraId="75454661" w14:textId="06E70B17" w:rsidR="0060587C" w:rsidRPr="00285544" w:rsidRDefault="0060587C">
      <w:pPr>
        <w:pStyle w:val="FootnoteText"/>
      </w:pPr>
      <w:r w:rsidRPr="00285544">
        <w:rPr>
          <w:rStyle w:val="FootnoteReference"/>
        </w:rPr>
        <w:footnoteRef/>
      </w:r>
      <w:r w:rsidRPr="00285544">
        <w:t xml:space="preserve"> For Disclaimer of Opinion, replace this paragraph with: “I do not express an opinion on the financial statements of [insert name of RSE]. I have not been able to obtain sufficient appropriate audit evidence to provide a basis for an audit opinion on these financial statements, given the significance of the matter described in the ‘Basis for Disclaimer of Opinion’ section of my report.”</w:t>
      </w:r>
    </w:p>
  </w:footnote>
  <w:footnote w:id="7">
    <w:p w14:paraId="4E67EBDA" w14:textId="37CD2EB0" w:rsidR="0060587C" w:rsidRPr="00285544" w:rsidRDefault="0060587C">
      <w:pPr>
        <w:pStyle w:val="FootnoteText"/>
      </w:pPr>
      <w:r w:rsidRPr="00285544">
        <w:rPr>
          <w:rStyle w:val="FootnoteReference"/>
        </w:rPr>
        <w:footnoteRef/>
      </w:r>
      <w:r w:rsidRPr="00285544">
        <w:t xml:space="preserve"> For Disclaimer of Opinion, replace this section with a paragraph that provides the reasons for the inability to obtain sufficient appropriate audit evidence.</w:t>
      </w:r>
    </w:p>
  </w:footnote>
  <w:footnote w:id="8">
    <w:p w14:paraId="4DF46EFF" w14:textId="3C4926A4" w:rsidR="0060587C" w:rsidRDefault="0060587C">
      <w:pPr>
        <w:pStyle w:val="FootnoteText"/>
      </w:pPr>
      <w:r>
        <w:rPr>
          <w:rStyle w:val="FootnoteReference"/>
        </w:rPr>
        <w:footnoteRef/>
      </w:r>
      <w:r>
        <w:t xml:space="preserve"> Auditing Standard ASA 700 </w:t>
      </w:r>
      <w:r w:rsidRPr="0070496C">
        <w:rPr>
          <w:i/>
        </w:rPr>
        <w:t>Forming an Opinion and Reporting on a Financial Report</w:t>
      </w:r>
      <w:r>
        <w:t>, paragraph A41.</w:t>
      </w:r>
    </w:p>
  </w:footnote>
  <w:footnote w:id="9">
    <w:p w14:paraId="0122E81D" w14:textId="30AD9388" w:rsidR="0060587C" w:rsidRDefault="0060587C">
      <w:pPr>
        <w:pStyle w:val="FootnoteText"/>
      </w:pPr>
      <w:r>
        <w:rPr>
          <w:rStyle w:val="FootnoteReference"/>
        </w:rPr>
        <w:footnoteRef/>
      </w:r>
      <w:r>
        <w:t xml:space="preserve"> For Disclaimer of Opinion, do not include a KAMs section. Refer Auditing Standard ASA 705 </w:t>
      </w:r>
      <w:r w:rsidRPr="00096AA7">
        <w:rPr>
          <w:i/>
        </w:rPr>
        <w:t>Modifications to the Opinion in the Independent Auditor’s Report</w:t>
      </w:r>
      <w:r>
        <w:t>, paragraph 29.</w:t>
      </w:r>
    </w:p>
  </w:footnote>
  <w:footnote w:id="10">
    <w:p w14:paraId="3636184D" w14:textId="77777777" w:rsidR="0060587C" w:rsidRPr="00285544" w:rsidRDefault="0060587C" w:rsidP="00186477">
      <w:pPr>
        <w:pStyle w:val="FootnoteText"/>
      </w:pPr>
      <w:r w:rsidRPr="00285544">
        <w:rPr>
          <w:rStyle w:val="FootnoteReference"/>
        </w:rPr>
        <w:footnoteRef/>
      </w:r>
      <w:r w:rsidRPr="00285544">
        <w:t xml:space="preserve"> The Australian Accounting Standards issued by the Australian Accounting Standards Board.</w:t>
      </w:r>
    </w:p>
  </w:footnote>
  <w:footnote w:id="11">
    <w:p w14:paraId="544F1C43" w14:textId="7103D355" w:rsidR="0060587C" w:rsidRPr="00285544" w:rsidRDefault="0060587C" w:rsidP="000A3045">
      <w:pPr>
        <w:pStyle w:val="FootnoteText"/>
      </w:pPr>
      <w:r w:rsidRPr="00285544">
        <w:rPr>
          <w:rStyle w:val="FootnoteReference"/>
        </w:rPr>
        <w:footnoteRef/>
      </w:r>
      <w:r w:rsidRPr="00285544">
        <w:t xml:space="preserve"> Auditing Standard</w:t>
      </w:r>
      <w:r w:rsidRPr="00285544">
        <w:rPr>
          <w:i/>
        </w:rPr>
        <w:t xml:space="preserve"> </w:t>
      </w:r>
      <w:r w:rsidRPr="00285544">
        <w:t>ASA 570</w:t>
      </w:r>
      <w:r w:rsidRPr="00285544">
        <w:rPr>
          <w:i/>
        </w:rPr>
        <w:t xml:space="preserve"> Going Concern</w:t>
      </w:r>
      <w:r w:rsidRPr="00285544">
        <w:t>, paragraph 2.</w:t>
      </w:r>
    </w:p>
  </w:footnote>
  <w:footnote w:id="12">
    <w:p w14:paraId="74CA8067" w14:textId="64F08F9F" w:rsidR="0060587C" w:rsidRDefault="0060587C">
      <w:pPr>
        <w:pStyle w:val="FootnoteText"/>
      </w:pPr>
      <w:r>
        <w:rPr>
          <w:rStyle w:val="FootnoteReference"/>
        </w:rPr>
        <w:footnoteRef/>
      </w:r>
      <w:r>
        <w:t xml:space="preserve"> </w:t>
      </w:r>
      <w:r w:rsidRPr="00285544">
        <w:t xml:space="preserve">For a Disclaimer of Opinion, replace this section with: “My responsibility is to conduct an audit of the financial statements in accordance with Australian Auditing Standards and to issue an auditor’s report. However, I was not able to obtain sufficient appropriate audit evidence to provide a basis for an audit opinion on the financial statements, because of the matter described in the ‘Basis for Disclaimer of Opinion’ section of my report. I am independent of the RSE in accordance with the ethical requirements of the Accounting Professional and Ethical Standards Board’s APES 110 </w:t>
      </w:r>
      <w:r w:rsidRPr="00285544">
        <w:rPr>
          <w:i/>
        </w:rPr>
        <w:t>Code of Ethics for Professional Accountants (including Independence Standards)</w:t>
      </w:r>
      <w:r w:rsidRPr="00285544">
        <w:t xml:space="preserve"> (the Code) that are relevant to my audit of the financial statements in Australia. I have also fulfilled my other ethical responsibilities in accordance with the Code.”</w:t>
      </w:r>
    </w:p>
  </w:footnote>
  <w:footnote w:id="13">
    <w:p w14:paraId="79FC0B75" w14:textId="156CD3CA" w:rsidR="0060587C" w:rsidRPr="00285544" w:rsidRDefault="0060587C" w:rsidP="00186477">
      <w:pPr>
        <w:pStyle w:val="Default"/>
        <w:rPr>
          <w:sz w:val="20"/>
          <w:szCs w:val="20"/>
        </w:rPr>
      </w:pPr>
      <w:r w:rsidRPr="00285544">
        <w:rPr>
          <w:rStyle w:val="FootnoteReference"/>
          <w:sz w:val="20"/>
          <w:szCs w:val="20"/>
        </w:rPr>
        <w:footnoteRef/>
      </w:r>
      <w:r w:rsidRPr="00285544">
        <w:rPr>
          <w:sz w:val="20"/>
          <w:szCs w:val="20"/>
        </w:rPr>
        <w:t xml:space="preserve"> </w:t>
      </w:r>
      <w:r w:rsidR="00C96A0F">
        <w:rPr>
          <w:sz w:val="20"/>
          <w:szCs w:val="20"/>
        </w:rPr>
        <w:t>As defined in</w:t>
      </w:r>
      <w:r w:rsidRPr="00285544">
        <w:rPr>
          <w:sz w:val="20"/>
          <w:szCs w:val="20"/>
        </w:rPr>
        <w:t xml:space="preserve"> ASA 600 </w:t>
      </w:r>
      <w:r w:rsidRPr="00285544">
        <w:rPr>
          <w:bCs/>
          <w:i/>
          <w:iCs/>
          <w:sz w:val="20"/>
          <w:szCs w:val="20"/>
        </w:rPr>
        <w:t>Special Considerations—Audits of a Group Financial Report</w:t>
      </w:r>
      <w:r w:rsidRPr="00285544">
        <w:rPr>
          <w:bCs/>
          <w:iCs/>
          <w:sz w:val="20"/>
          <w:szCs w:val="20"/>
        </w:rPr>
        <w:t xml:space="preserve"> </w:t>
      </w:r>
      <w:r w:rsidR="00355F33">
        <w:rPr>
          <w:bCs/>
          <w:iCs/>
          <w:sz w:val="20"/>
          <w:szCs w:val="20"/>
        </w:rPr>
        <w:t xml:space="preserve">/ ASA 600 </w:t>
      </w:r>
      <w:r w:rsidR="00B56E6E" w:rsidRPr="00B56E6E">
        <w:rPr>
          <w:bCs/>
          <w:i/>
          <w:iCs/>
          <w:sz w:val="20"/>
          <w:szCs w:val="20"/>
        </w:rPr>
        <w:t xml:space="preserve">Special Considerations – Audits of a Group Financial Report </w:t>
      </w:r>
      <w:r w:rsidRPr="00B56E6E">
        <w:rPr>
          <w:bCs/>
          <w:i/>
          <w:iCs/>
          <w:sz w:val="20"/>
          <w:szCs w:val="20"/>
        </w:rPr>
        <w:t>(Including the Work of Component Auditors)</w:t>
      </w:r>
      <w:r w:rsidRPr="00285544">
        <w:rPr>
          <w:sz w:val="20"/>
          <w:szCs w:val="20"/>
        </w:rPr>
        <w:t xml:space="preserve">. </w:t>
      </w:r>
    </w:p>
    <w:p w14:paraId="55506E88" w14:textId="77777777" w:rsidR="0060587C" w:rsidRPr="00285544" w:rsidRDefault="0060587C" w:rsidP="00186477">
      <w:pPr>
        <w:pStyle w:val="FootnoteText"/>
        <w:rPr>
          <w:i/>
        </w:rPr>
      </w:pPr>
    </w:p>
  </w:footnote>
  <w:footnote w:id="14">
    <w:p w14:paraId="09AD27F5" w14:textId="77777777" w:rsidR="0060587C" w:rsidRPr="00285544" w:rsidRDefault="0060587C" w:rsidP="00186477">
      <w:pPr>
        <w:pStyle w:val="footnotedescription"/>
        <w:spacing w:line="259" w:lineRule="auto"/>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Registrable superannuation entity (RSE) as defined in Section 10 of the SIS Act. </w:t>
      </w:r>
    </w:p>
  </w:footnote>
  <w:footnote w:id="15">
    <w:p w14:paraId="52E29F98" w14:textId="427DBE78" w:rsidR="0060587C" w:rsidRPr="00285544" w:rsidRDefault="0060587C" w:rsidP="00186477">
      <w:pPr>
        <w:pStyle w:val="FootnoteText"/>
        <w:rPr>
          <w:rFonts w:eastAsia="Trebuchet MS"/>
          <w:color w:val="000000"/>
        </w:rPr>
      </w:pPr>
      <w:r w:rsidRPr="00285544">
        <w:rPr>
          <w:rStyle w:val="FootnoteReference"/>
        </w:rPr>
        <w:footnoteRef/>
      </w:r>
      <w:r w:rsidRPr="00285544">
        <w:rPr>
          <w:rStyle w:val="FootnoteReference"/>
        </w:rPr>
        <w:t xml:space="preserve"> </w:t>
      </w:r>
      <w:r w:rsidRPr="00285544">
        <w:rPr>
          <w:rFonts w:eastAsia="Trebuchet MS"/>
          <w:color w:val="000000"/>
        </w:rPr>
        <w:t>Small APRA Funds (SAFs), as per Australian Accounting Standard</w:t>
      </w:r>
      <w:r w:rsidRPr="00285544">
        <w:rPr>
          <w:rFonts w:eastAsia="Trebuchet MS"/>
          <w:i/>
          <w:color w:val="000000"/>
        </w:rPr>
        <w:t xml:space="preserve"> </w:t>
      </w:r>
      <w:r w:rsidRPr="00285544">
        <w:rPr>
          <w:rFonts w:eastAsia="Trebuchet MS"/>
          <w:color w:val="000000"/>
        </w:rPr>
        <w:t xml:space="preserve">AASB 1056 </w:t>
      </w:r>
      <w:r w:rsidRPr="00285544">
        <w:rPr>
          <w:rFonts w:eastAsia="Trebuchet MS"/>
          <w:i/>
          <w:color w:val="000000"/>
        </w:rPr>
        <w:t>Superannuation Entities</w:t>
      </w:r>
      <w:r w:rsidRPr="00285544">
        <w:rPr>
          <w:rFonts w:eastAsia="Trebuchet MS"/>
          <w:color w:val="000000"/>
        </w:rPr>
        <w:t xml:space="preserve"> Preface and paragraph BC 35.</w:t>
      </w:r>
    </w:p>
  </w:footnote>
  <w:footnote w:id="16">
    <w:p w14:paraId="5B116FE5" w14:textId="77777777" w:rsidR="0060587C" w:rsidRPr="00285544" w:rsidRDefault="0060587C" w:rsidP="00186477">
      <w:pPr>
        <w:pStyle w:val="FootnoteText"/>
      </w:pPr>
      <w:r w:rsidRPr="00285544">
        <w:rPr>
          <w:rStyle w:val="FootnoteReference"/>
        </w:rPr>
        <w:footnoteRef/>
      </w:r>
      <w:r w:rsidRPr="00285544">
        <w:t xml:space="preserve"> RSE Auditor as defined in Section 10 of the SIS Act.</w:t>
      </w:r>
    </w:p>
  </w:footnote>
  <w:footnote w:id="17">
    <w:p w14:paraId="1EA820D5" w14:textId="78E2F039" w:rsidR="0060587C" w:rsidRPr="00285544" w:rsidRDefault="0060587C">
      <w:pPr>
        <w:pStyle w:val="FootnoteText"/>
      </w:pPr>
      <w:r w:rsidRPr="00285544">
        <w:rPr>
          <w:rStyle w:val="FootnoteReference"/>
        </w:rPr>
        <w:footnoteRef/>
      </w:r>
      <w:r w:rsidRPr="00285544">
        <w:t xml:space="preserve"> For Disclaimer of Opinion, replace with: “I was engaged to audit”.</w:t>
      </w:r>
    </w:p>
  </w:footnote>
  <w:footnote w:id="18">
    <w:p w14:paraId="3A1D5A61" w14:textId="549C1437" w:rsidR="0060587C" w:rsidRPr="00285544" w:rsidRDefault="0060587C">
      <w:pPr>
        <w:pStyle w:val="FootnoteText"/>
      </w:pPr>
      <w:r w:rsidRPr="00285544">
        <w:rPr>
          <w:rStyle w:val="FootnoteReference"/>
        </w:rPr>
        <w:footnoteRef/>
      </w:r>
      <w:r w:rsidRPr="00285544">
        <w:t xml:space="preserve"> For Disclaimer of Opinion, replace this paragraph with: “I do not express an opinion on the financial statements of [insert name of the RSE]. I have not been able to obtain sufficient appropriate audit evidence to provide a basis for an audit opinion on these financial statements, given the significance of the matter described in the ‘Basis for Disclaimer of Opinion’ section of my report.”</w:t>
      </w:r>
    </w:p>
  </w:footnote>
  <w:footnote w:id="19">
    <w:p w14:paraId="1B784624" w14:textId="706CF61D" w:rsidR="0060587C" w:rsidRPr="00285544" w:rsidRDefault="0060587C">
      <w:pPr>
        <w:pStyle w:val="FootnoteText"/>
      </w:pPr>
      <w:r w:rsidRPr="00285544">
        <w:rPr>
          <w:rStyle w:val="FootnoteReference"/>
        </w:rPr>
        <w:footnoteRef/>
      </w:r>
      <w:r w:rsidRPr="00285544">
        <w:t xml:space="preserve"> For Disclaimer of Opinion, replace this section with a paragraph that provides the reasons for the inability to obtain sufficient appropriate audit evidence.</w:t>
      </w:r>
    </w:p>
  </w:footnote>
  <w:footnote w:id="20">
    <w:p w14:paraId="655A4FDD" w14:textId="77777777" w:rsidR="0060587C" w:rsidRPr="00285544" w:rsidRDefault="0060587C" w:rsidP="0045517C">
      <w:pPr>
        <w:pStyle w:val="FootnoteText"/>
      </w:pPr>
      <w:r w:rsidRPr="00285544">
        <w:rPr>
          <w:rStyle w:val="FootnoteReference"/>
        </w:rPr>
        <w:footnoteRef/>
      </w:r>
      <w:r w:rsidRPr="00285544">
        <w:t xml:space="preserve"> Delete sentence if Disclaimer of Opinion.</w:t>
      </w:r>
    </w:p>
  </w:footnote>
  <w:footnote w:id="21">
    <w:p w14:paraId="46FE90B0" w14:textId="0DFC3DA0" w:rsidR="0060587C" w:rsidRPr="00285544" w:rsidRDefault="0060587C">
      <w:pPr>
        <w:pStyle w:val="FootnoteText"/>
      </w:pPr>
      <w:r w:rsidRPr="00285544">
        <w:rPr>
          <w:rStyle w:val="FootnoteReference"/>
        </w:rPr>
        <w:footnoteRef/>
      </w:r>
      <w:r w:rsidRPr="00285544">
        <w:t xml:space="preserve"> Auditing Standard</w:t>
      </w:r>
      <w:r w:rsidRPr="00285544">
        <w:rPr>
          <w:i/>
        </w:rPr>
        <w:t xml:space="preserve"> </w:t>
      </w:r>
      <w:r w:rsidRPr="00285544">
        <w:t>ASA 570</w:t>
      </w:r>
      <w:r w:rsidRPr="00285544">
        <w:rPr>
          <w:i/>
        </w:rPr>
        <w:t xml:space="preserve"> Going Concern</w:t>
      </w:r>
      <w:r w:rsidRPr="00285544">
        <w:t>, paragraph 2.</w:t>
      </w:r>
    </w:p>
  </w:footnote>
  <w:footnote w:id="22">
    <w:p w14:paraId="787B8660" w14:textId="02A02FD4" w:rsidR="0060587C" w:rsidRDefault="0060587C">
      <w:pPr>
        <w:pStyle w:val="FootnoteText"/>
      </w:pPr>
      <w:r>
        <w:rPr>
          <w:rStyle w:val="FootnoteReference"/>
        </w:rPr>
        <w:footnoteRef/>
      </w:r>
      <w:r>
        <w:t xml:space="preserve"> </w:t>
      </w:r>
      <w:r w:rsidRPr="00285544">
        <w:t xml:space="preserve">For a Disclaimer of Opinion, replace this section with: “My responsibility is to conduct an audit of the financial statements in accordance with Australian Auditing Standards and to issue an auditor’s report. However, I was not able to obtain sufficient appropriate audit evidence to provide a basis for an audit opinion on the financial statements, because of the matter described in the ‘Basis for Disclaimer of Opinion’ section of my report. I am independent of the RSE in accordance with the ethical requirements of the Accounting Professional and Ethical Standards Board’s APES 110 </w:t>
      </w:r>
      <w:r w:rsidRPr="00285544">
        <w:rPr>
          <w:i/>
        </w:rPr>
        <w:t>Code of Ethics for Professional Accountants (including Independence Standards)</w:t>
      </w:r>
      <w:r w:rsidRPr="00285544">
        <w:t xml:space="preserve"> (the Code) that are relevant to my audit of the financial statements in Australia. I have also fulfilled my other ethical responsibilities in accordance with the Code.</w:t>
      </w:r>
      <w:r>
        <w:t>”</w:t>
      </w:r>
    </w:p>
  </w:footnote>
  <w:footnote w:id="23">
    <w:p w14:paraId="2F018A61" w14:textId="03CB4833" w:rsidR="0060587C" w:rsidRPr="00285544" w:rsidRDefault="0060587C" w:rsidP="00186477">
      <w:pPr>
        <w:pStyle w:val="FootnoteText"/>
      </w:pPr>
      <w:r w:rsidRPr="00285544">
        <w:rPr>
          <w:rStyle w:val="FootnoteReference"/>
        </w:rPr>
        <w:footnoteRef/>
      </w:r>
      <w:r w:rsidRPr="00285544">
        <w:t xml:space="preserve"> </w:t>
      </w:r>
      <w:r w:rsidR="0089250B">
        <w:t>As defined in</w:t>
      </w:r>
      <w:r w:rsidRPr="00285544">
        <w:t xml:space="preserve"> ASA 600 </w:t>
      </w:r>
      <w:r w:rsidRPr="00285544">
        <w:rPr>
          <w:bCs/>
          <w:i/>
          <w:iCs/>
          <w:color w:val="000000"/>
        </w:rPr>
        <w:t xml:space="preserve">Special Considerations—Audits of a Group Financial Report </w:t>
      </w:r>
      <w:r w:rsidR="0089250B">
        <w:rPr>
          <w:bCs/>
          <w:iCs/>
        </w:rPr>
        <w:t xml:space="preserve">/ ASA 600 </w:t>
      </w:r>
      <w:r w:rsidR="0089250B" w:rsidRPr="00B56E6E">
        <w:rPr>
          <w:bCs/>
          <w:i/>
          <w:iCs/>
        </w:rPr>
        <w:t xml:space="preserve">Special Considerations – Audits of a Group Financial </w:t>
      </w:r>
      <w:r w:rsidR="0089250B" w:rsidRPr="00BA72C7">
        <w:rPr>
          <w:bCs/>
          <w:i/>
          <w:iCs/>
        </w:rPr>
        <w:t>Report</w:t>
      </w:r>
      <w:r w:rsidR="0089250B" w:rsidRPr="00BA72C7">
        <w:rPr>
          <w:bCs/>
          <w:i/>
          <w:iCs/>
          <w:color w:val="000000"/>
        </w:rPr>
        <w:t xml:space="preserve"> </w:t>
      </w:r>
      <w:r w:rsidRPr="00BA72C7">
        <w:rPr>
          <w:bCs/>
          <w:i/>
          <w:iCs/>
          <w:color w:val="000000"/>
        </w:rPr>
        <w:t>(Including the Work of Component Auditors)</w:t>
      </w:r>
      <w:r w:rsidRPr="00285544">
        <w:t>.</w:t>
      </w:r>
    </w:p>
  </w:footnote>
  <w:footnote w:id="24">
    <w:p w14:paraId="692667EE" w14:textId="77777777" w:rsidR="0060587C" w:rsidRPr="00285544" w:rsidRDefault="0060587C" w:rsidP="00186477">
      <w:pPr>
        <w:pStyle w:val="footnotedescription"/>
        <w:spacing w:line="248" w:lineRule="auto"/>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Forms required by reporting standards made under the Financial Sector (Collection of Data) Act 2001, as listed in Attachment A to Prudential Standard SPS 310 Audit and Related Matters. </w:t>
      </w:r>
    </w:p>
  </w:footnote>
  <w:footnote w:id="25">
    <w:p w14:paraId="22519221" w14:textId="1990C86D" w:rsidR="0060587C" w:rsidRPr="00285544" w:rsidRDefault="0060587C">
      <w:pPr>
        <w:pStyle w:val="FootnoteText"/>
      </w:pPr>
      <w:r w:rsidRPr="00285544">
        <w:rPr>
          <w:rStyle w:val="FootnoteReference"/>
        </w:rPr>
        <w:footnoteRef/>
      </w:r>
      <w:r w:rsidRPr="00285544">
        <w:t xml:space="preserve"> For Disclaimer of Opinion, replace with: “I was engaged to conduct”.</w:t>
      </w:r>
    </w:p>
  </w:footnote>
  <w:footnote w:id="26">
    <w:p w14:paraId="20973563" w14:textId="515DA0FE" w:rsidR="0060587C" w:rsidRPr="00285544" w:rsidRDefault="0060587C" w:rsidP="009A5141">
      <w:pPr>
        <w:pStyle w:val="footnotedescription"/>
        <w:spacing w:line="251" w:lineRule="auto"/>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Applies only to RSEs that have wound up. For the purposes of paragraph 19(a)(ii) of SPS 310, the reporting forms provided under Attachment A of SRS 602.0 are included as part of the audit scope for RSEs that have wound up. </w:t>
      </w:r>
    </w:p>
  </w:footnote>
  <w:footnote w:id="27">
    <w:p w14:paraId="63E7DE5F" w14:textId="77777777" w:rsidR="0060587C" w:rsidRPr="00285544" w:rsidRDefault="0060587C" w:rsidP="009A5141">
      <w:pPr>
        <w:pStyle w:val="footnotedescription"/>
        <w:spacing w:line="251" w:lineRule="auto"/>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SRF 800.0 and SRF 801.0 apply only to small APRA funds and single member approved deposit funds.</w:t>
      </w:r>
    </w:p>
  </w:footnote>
  <w:footnote w:id="28">
    <w:p w14:paraId="514AC052" w14:textId="6C989016" w:rsidR="0060587C" w:rsidRPr="00285544" w:rsidRDefault="0060587C" w:rsidP="009A5141">
      <w:pPr>
        <w:pStyle w:val="FootnoteText"/>
      </w:pPr>
      <w:r w:rsidRPr="00285544">
        <w:rPr>
          <w:rStyle w:val="FootnoteReference"/>
        </w:rPr>
        <w:footnoteRef/>
      </w:r>
      <w:r w:rsidRPr="00285544">
        <w:t xml:space="preserve"> Applies only to RSEs that have wound up. For the purposes of paragraph 19(a)(ii) of SPS 310, the reporting forms provided under Attachment A of SRS 602.0 are included as part of the audit scope for RSEs that have wound up.</w:t>
      </w:r>
    </w:p>
  </w:footnote>
  <w:footnote w:id="29">
    <w:p w14:paraId="675C56F2" w14:textId="271B30CB" w:rsidR="0060587C" w:rsidRPr="00285544" w:rsidRDefault="0060587C">
      <w:pPr>
        <w:pStyle w:val="FootnoteText"/>
      </w:pPr>
      <w:r w:rsidRPr="00285544">
        <w:rPr>
          <w:rStyle w:val="FootnoteReference"/>
        </w:rPr>
        <w:footnoteRef/>
      </w:r>
      <w:r w:rsidRPr="00285544">
        <w:t xml:space="preserve"> For Disclaimer of Opinion, replace paragraph with: “I do not express an opinion on the relevant forms of the RSE. I have not been able to obtain sufficient appropriate evidence to provide a basis for an opinion on these relevant forms, given the significance of the matter described in the ‘Basis for Opinion’ section of my report.” </w:t>
      </w:r>
    </w:p>
  </w:footnote>
  <w:footnote w:id="30">
    <w:p w14:paraId="22D76605" w14:textId="1A87D121" w:rsidR="0060587C" w:rsidRPr="00285544" w:rsidRDefault="0060587C">
      <w:pPr>
        <w:pStyle w:val="FootnoteText"/>
      </w:pPr>
      <w:r w:rsidRPr="00285544">
        <w:rPr>
          <w:rStyle w:val="FootnoteReference"/>
        </w:rPr>
        <w:footnoteRef/>
      </w:r>
      <w:r w:rsidRPr="00285544">
        <w:t xml:space="preserve"> For Disclaimer of Opinion, replace this section with a paragraph that provides the reasons for the inability to obtain sufficient appropriate evidence.</w:t>
      </w:r>
    </w:p>
  </w:footnote>
  <w:footnote w:id="31">
    <w:p w14:paraId="726AC919" w14:textId="1C22B56F" w:rsidR="0060587C" w:rsidRPr="00285544" w:rsidRDefault="0060587C">
      <w:pPr>
        <w:pStyle w:val="FootnoteText"/>
      </w:pPr>
      <w:r w:rsidRPr="00285544">
        <w:rPr>
          <w:rStyle w:val="FootnoteReference"/>
        </w:rPr>
        <w:footnoteRef/>
      </w:r>
      <w:r w:rsidRPr="00285544">
        <w:t xml:space="preserve"> ASA 570</w:t>
      </w:r>
      <w:r w:rsidRPr="00285544">
        <w:rPr>
          <w:i/>
        </w:rPr>
        <w:t xml:space="preserve"> Going Concern</w:t>
      </w:r>
      <w:r w:rsidRPr="00285544">
        <w:t>, paragraph 2.</w:t>
      </w:r>
    </w:p>
  </w:footnote>
  <w:footnote w:id="32">
    <w:p w14:paraId="61449DD3" w14:textId="184EDEB1" w:rsidR="0060587C" w:rsidRPr="00285544" w:rsidRDefault="0060587C">
      <w:pPr>
        <w:pStyle w:val="FootnoteText"/>
      </w:pPr>
      <w:r w:rsidRPr="00285544">
        <w:rPr>
          <w:rStyle w:val="FootnoteReference"/>
        </w:rPr>
        <w:footnoteRef/>
      </w:r>
      <w:r w:rsidRPr="00285544">
        <w:t xml:space="preserve"> For a Disclaimer of Opinion, replace this section with: “My responsibility is to conduct a reasonable assurance engagement of the relevant forms in accordance with Australian Auditing Standards and to issue an assurance report. However, I was not able to obtain sufficient appropriate evidence to provide a basis for an opinion on the relevant forms, because of the matter described in the ‘Basis for Disclaimer of Opinion’ section of my report. I am independent of the RSE in accordance with the ethical requirements of the Accounting Professional and Ethical Standards Board’s APES 110 </w:t>
      </w:r>
      <w:r w:rsidRPr="00285544">
        <w:rPr>
          <w:i/>
        </w:rPr>
        <w:t>Code of Ethics for Professional Accountants (including Independence Standards)</w:t>
      </w:r>
      <w:r w:rsidRPr="00285544">
        <w:t xml:space="preserve"> (the Code) that are relevant to my assurance engagement of the relevant forms in Australia. I have also fulfilled my other ethical responsibilities in accordance with the Code.”</w:t>
      </w:r>
    </w:p>
  </w:footnote>
  <w:footnote w:id="33">
    <w:p w14:paraId="05B1B9E0" w14:textId="77777777" w:rsidR="0060587C" w:rsidRPr="00285544" w:rsidRDefault="0060587C">
      <w:pPr>
        <w:pStyle w:val="FootnoteText"/>
      </w:pPr>
      <w:r w:rsidRPr="00285544">
        <w:rPr>
          <w:rStyle w:val="FootnoteReference"/>
        </w:rPr>
        <w:footnoteRef/>
      </w:r>
      <w:r w:rsidRPr="00285544">
        <w:t xml:space="preserve"> The terms reasonable assurance and material misstatement are defined in the Auditing and Assurance Standards Board Glossary.</w:t>
      </w:r>
    </w:p>
  </w:footnote>
  <w:footnote w:id="34">
    <w:p w14:paraId="38B9FD01" w14:textId="0CEEEB48" w:rsidR="0060587C" w:rsidRPr="00285544" w:rsidRDefault="0060587C" w:rsidP="001E7F36">
      <w:pPr>
        <w:pStyle w:val="FootnoteText"/>
      </w:pPr>
      <w:r w:rsidRPr="00285544">
        <w:rPr>
          <w:rStyle w:val="FootnoteReference"/>
        </w:rPr>
        <w:footnoteRef/>
      </w:r>
      <w:r w:rsidRPr="00285544">
        <w:t xml:space="preserve"> </w:t>
      </w:r>
      <w:r w:rsidR="007E519C">
        <w:t>As defined in</w:t>
      </w:r>
      <w:r w:rsidR="007E519C" w:rsidRPr="00285544">
        <w:t xml:space="preserve"> </w:t>
      </w:r>
      <w:r w:rsidRPr="00285544">
        <w:t xml:space="preserve">ASA 600 </w:t>
      </w:r>
      <w:r w:rsidRPr="00285544">
        <w:rPr>
          <w:bCs/>
          <w:i/>
          <w:iCs/>
          <w:color w:val="000000"/>
        </w:rPr>
        <w:t xml:space="preserve">Special Considerations—Audits of a Group Financial Report </w:t>
      </w:r>
      <w:r w:rsidR="007E519C">
        <w:rPr>
          <w:bCs/>
          <w:iCs/>
        </w:rPr>
        <w:t xml:space="preserve">/ ASA 600 </w:t>
      </w:r>
      <w:r w:rsidR="007E519C" w:rsidRPr="00B56E6E">
        <w:rPr>
          <w:bCs/>
          <w:i/>
          <w:iCs/>
        </w:rPr>
        <w:t xml:space="preserve">Special Considerations – Audits of a Group Financial </w:t>
      </w:r>
      <w:r w:rsidR="007E519C" w:rsidRPr="00B84123">
        <w:rPr>
          <w:bCs/>
          <w:i/>
          <w:iCs/>
        </w:rPr>
        <w:t>Report</w:t>
      </w:r>
      <w:r w:rsidR="007E519C" w:rsidRPr="00B84123">
        <w:rPr>
          <w:bCs/>
          <w:i/>
          <w:iCs/>
          <w:color w:val="000000"/>
        </w:rPr>
        <w:t xml:space="preserve"> </w:t>
      </w:r>
      <w:r w:rsidRPr="00B84123">
        <w:rPr>
          <w:bCs/>
          <w:i/>
          <w:iCs/>
          <w:color w:val="000000"/>
        </w:rPr>
        <w:t>(Including the Work of Component Auditors)</w:t>
      </w:r>
      <w:r w:rsidRPr="00285544">
        <w:t>.</w:t>
      </w:r>
    </w:p>
  </w:footnote>
  <w:footnote w:id="35">
    <w:p w14:paraId="522BF497" w14:textId="4D150045" w:rsidR="0060587C" w:rsidRPr="00285544" w:rsidRDefault="0060587C" w:rsidP="00186477">
      <w:pPr>
        <w:pStyle w:val="footnotedescription"/>
        <w:spacing w:line="259" w:lineRule="auto"/>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Conducted under ASAE 3100 </w:t>
      </w:r>
      <w:r w:rsidRPr="00285544">
        <w:rPr>
          <w:rFonts w:ascii="Times New Roman" w:hAnsi="Times New Roman" w:cs="Times New Roman"/>
          <w:i/>
          <w:sz w:val="20"/>
          <w:szCs w:val="20"/>
        </w:rPr>
        <w:t>Compliance Engagements.</w:t>
      </w:r>
    </w:p>
  </w:footnote>
  <w:footnote w:id="36">
    <w:p w14:paraId="2E6B5045" w14:textId="00FB4B47" w:rsidR="0060587C" w:rsidRPr="00285544" w:rsidRDefault="0060587C">
      <w:pPr>
        <w:pStyle w:val="FootnoteText"/>
      </w:pPr>
      <w:r w:rsidRPr="00285544">
        <w:rPr>
          <w:rStyle w:val="FootnoteReference"/>
        </w:rPr>
        <w:footnoteRef/>
      </w:r>
      <w:r w:rsidRPr="00285544">
        <w:t xml:space="preserve"> For Disclaimer of Opinion, replace with: “I was engaged to perform”.</w:t>
      </w:r>
    </w:p>
  </w:footnote>
  <w:footnote w:id="37">
    <w:p w14:paraId="55328AA5" w14:textId="2FF6FD94" w:rsidR="0060587C" w:rsidRPr="00285544" w:rsidRDefault="0060587C">
      <w:pPr>
        <w:pStyle w:val="FootnoteText"/>
      </w:pPr>
      <w:r w:rsidRPr="00285544">
        <w:rPr>
          <w:rStyle w:val="FootnoteReference"/>
        </w:rPr>
        <w:footnoteRef/>
      </w:r>
      <w:r w:rsidRPr="00285544">
        <w:t xml:space="preserve"> SIS Act section 101(1) was amended by </w:t>
      </w:r>
      <w:r w:rsidRPr="00285544">
        <w:rPr>
          <w:i/>
        </w:rPr>
        <w:t xml:space="preserve">Treasury Laws Amendment (Putting Consumers First-Establishment of the Australian Financial Complaints Authority) Act 2018. </w:t>
      </w:r>
      <w:r w:rsidRPr="00285544">
        <w:t xml:space="preserve">Part 7.10A of the </w:t>
      </w:r>
      <w:r w:rsidRPr="00285544">
        <w:rPr>
          <w:i/>
        </w:rPr>
        <w:t>Corporations Act 2001</w:t>
      </w:r>
      <w:r w:rsidRPr="00285544">
        <w:t xml:space="preserve"> and the </w:t>
      </w:r>
      <w:r w:rsidRPr="00285544">
        <w:rPr>
          <w:i/>
        </w:rPr>
        <w:t>Superannuation (Resolution of Complaints) Act 1993,</w:t>
      </w:r>
      <w:r w:rsidRPr="00285544">
        <w:t xml:space="preserve"> deal with situations where complaints are not resolved by the trustee.</w:t>
      </w:r>
    </w:p>
  </w:footnote>
  <w:footnote w:id="38">
    <w:p w14:paraId="3B591029" w14:textId="77777777" w:rsidR="0060587C" w:rsidRPr="00285544" w:rsidRDefault="0060587C" w:rsidP="00590D34">
      <w:pPr>
        <w:pStyle w:val="FootnoteText"/>
      </w:pPr>
      <w:r w:rsidRPr="00285544">
        <w:rPr>
          <w:rStyle w:val="FootnoteReference"/>
        </w:rPr>
        <w:footnoteRef/>
      </w:r>
      <w:r w:rsidRPr="00285544">
        <w:t xml:space="preserve"> Subsection 1017DA(3A) was added to the Corporations Act by Item 12.1 of Schedule 10A to the Corporations Regulations 2001.</w:t>
      </w:r>
    </w:p>
  </w:footnote>
  <w:footnote w:id="39">
    <w:p w14:paraId="46CDCAC5" w14:textId="61FA7B0F" w:rsidR="0060587C" w:rsidRPr="00285544" w:rsidRDefault="0060587C">
      <w:pPr>
        <w:pStyle w:val="FootnoteText"/>
      </w:pPr>
      <w:r w:rsidRPr="00285544">
        <w:rPr>
          <w:rStyle w:val="FootnoteReference"/>
        </w:rPr>
        <w:footnoteRef/>
      </w:r>
      <w:r w:rsidRPr="00285544">
        <w:t xml:space="preserve"> For Disclaimer of Opinion, replace with: “I do not express an opinion on the [trustee’s/ trustees’] compliance with the applicable provisions for the [</w:t>
      </w:r>
      <w:r w:rsidRPr="00285544">
        <w:rPr>
          <w:i/>
        </w:rPr>
        <w:t>year ended …/…/… [OR] period …/…/… to …/…/…</w:t>
      </w:r>
      <w:r w:rsidRPr="00285544">
        <w:t>], given the significance of the matter described in the ‘Basis for Disclaimer of Opinion’ section of my report.”</w:t>
      </w:r>
    </w:p>
  </w:footnote>
  <w:footnote w:id="40">
    <w:p w14:paraId="5E9495EA" w14:textId="5D001B30" w:rsidR="0060587C" w:rsidRPr="00285544" w:rsidRDefault="0060587C">
      <w:pPr>
        <w:pStyle w:val="FootnoteText"/>
      </w:pPr>
      <w:r w:rsidRPr="00285544">
        <w:rPr>
          <w:rStyle w:val="FootnoteReference"/>
        </w:rPr>
        <w:footnoteRef/>
      </w:r>
      <w:r w:rsidRPr="00285544">
        <w:t xml:space="preserve"> For Disclaimer of Opinion, replace this section with a paragraph that provides the reasons for the inability to obtain sufficient appropriate evidence.</w:t>
      </w:r>
    </w:p>
  </w:footnote>
  <w:footnote w:id="41">
    <w:p w14:paraId="4259D218" w14:textId="068590A8" w:rsidR="0060587C" w:rsidRPr="00285544" w:rsidRDefault="0060587C">
      <w:pPr>
        <w:pStyle w:val="FootnoteText"/>
      </w:pPr>
      <w:r w:rsidRPr="00285544">
        <w:rPr>
          <w:rStyle w:val="FootnoteReference"/>
        </w:rPr>
        <w:footnoteRef/>
      </w:r>
      <w:r w:rsidRPr="00285544">
        <w:t xml:space="preserve"> For Disclaimer of Opinion, replace this section with: “My responsibility is to conduct a reasonable assurance engagement on the [trustee’s/ trustees’] compliance with the applicable provisions in accordance with the Standards on Assurance Engagements and to issue an assurance report. However, I was not able to obtain sufficient appropriate evidence to provide a basis for an opinion, because of the matter described in the ‘Basis for Disclaimer of Opinion’ section of my report.”</w:t>
      </w:r>
    </w:p>
  </w:footnote>
  <w:footnote w:id="42">
    <w:p w14:paraId="2A73BE39" w14:textId="77777777" w:rsidR="0060587C" w:rsidRPr="00285544" w:rsidRDefault="0060587C" w:rsidP="00186477">
      <w:pPr>
        <w:pStyle w:val="footnotedescription"/>
        <w:spacing w:line="246" w:lineRule="auto"/>
        <w:ind w:right="12"/>
        <w:rPr>
          <w:rFonts w:ascii="Times New Roman" w:hAnsi="Times New Roman" w:cs="Times New Roman"/>
          <w:sz w:val="20"/>
          <w:szCs w:val="20"/>
        </w:rPr>
      </w:pPr>
      <w:r w:rsidRPr="00285544">
        <w:rPr>
          <w:rStyle w:val="footnotemark"/>
          <w:rFonts w:ascii="Times New Roman" w:hAnsi="Times New Roman" w:cs="Times New Roman"/>
          <w:szCs w:val="20"/>
        </w:rPr>
        <w:footnoteRef/>
      </w:r>
      <w:r w:rsidRPr="00285544">
        <w:rPr>
          <w:rFonts w:ascii="Times New Roman" w:hAnsi="Times New Roman" w:cs="Times New Roman"/>
          <w:sz w:val="20"/>
          <w:szCs w:val="20"/>
        </w:rPr>
        <w:t xml:space="preserve"> Forms required by reporting standards made under the Financial Sector (Collection of Data) Act 2001, as listed in Attachment A to Prudential Standard SPS 310 Audit and Related Matters. </w:t>
      </w:r>
    </w:p>
  </w:footnote>
  <w:footnote w:id="43">
    <w:p w14:paraId="35556C32" w14:textId="77777777" w:rsidR="0060587C" w:rsidRPr="00285544" w:rsidRDefault="0060587C" w:rsidP="00186477">
      <w:pPr>
        <w:pStyle w:val="FootnoteText"/>
      </w:pPr>
      <w:r w:rsidRPr="00285544">
        <w:rPr>
          <w:rStyle w:val="FootnoteReference"/>
        </w:rPr>
        <w:footnoteRef/>
      </w:r>
      <w:r w:rsidRPr="00285544">
        <w:t xml:space="preserve"> For the purposes of SPS 310 (paragraph 19(b)(</w:t>
      </w:r>
      <w:proofErr w:type="spellStart"/>
      <w:r w:rsidRPr="00285544">
        <w:t>i</w:t>
      </w:r>
      <w:proofErr w:type="spellEnd"/>
      <w:r w:rsidRPr="00285544">
        <w:t xml:space="preserve">) and Attachment A), the limited assurance requirement relating to ‘Part 3 (A)’ of the approved audit form applies to </w:t>
      </w:r>
      <w:proofErr w:type="spellStart"/>
      <w:r w:rsidRPr="00285544">
        <w:t>MySuper</w:t>
      </w:r>
      <w:proofErr w:type="spellEnd"/>
      <w:r w:rsidRPr="00285544">
        <w:t xml:space="preserve"> investment options only and should be deleted where appropriate.</w:t>
      </w:r>
    </w:p>
  </w:footnote>
  <w:footnote w:id="44">
    <w:p w14:paraId="28C73926" w14:textId="41079341" w:rsidR="0060587C" w:rsidRPr="00285544" w:rsidRDefault="0060587C">
      <w:pPr>
        <w:pStyle w:val="FootnoteText"/>
        <w:rPr>
          <w:rFonts w:eastAsia="Trebuchet MS"/>
          <w:color w:val="000000"/>
        </w:rPr>
      </w:pPr>
      <w:r w:rsidRPr="00285544">
        <w:rPr>
          <w:rStyle w:val="FootnoteReference"/>
        </w:rPr>
        <w:footnoteRef/>
      </w:r>
      <w:r w:rsidRPr="00285544">
        <w:t xml:space="preserve"> </w:t>
      </w:r>
      <w:r w:rsidRPr="00285544">
        <w:rPr>
          <w:rFonts w:eastAsia="Trebuchet MS"/>
          <w:color w:val="000000"/>
        </w:rPr>
        <w:t>For Disclaimer of Conclusion, replace with” “I was engaged to conduct”.</w:t>
      </w:r>
    </w:p>
  </w:footnote>
  <w:footnote w:id="45">
    <w:p w14:paraId="05FCCAA7" w14:textId="462E1B65" w:rsidR="0060587C" w:rsidRDefault="0060587C">
      <w:pPr>
        <w:pStyle w:val="FootnoteText"/>
      </w:pPr>
      <w:r>
        <w:rPr>
          <w:rStyle w:val="FootnoteReference"/>
        </w:rPr>
        <w:footnoteRef/>
      </w:r>
      <w:r>
        <w:t xml:space="preserve"> For Adverse Conclusion, delete “nothing has come to my attention that causes me to believe that”.</w:t>
      </w:r>
    </w:p>
  </w:footnote>
  <w:footnote w:id="46">
    <w:p w14:paraId="47FBA2AB" w14:textId="49CD58B3" w:rsidR="0060587C" w:rsidRPr="00285544" w:rsidRDefault="0060587C">
      <w:pPr>
        <w:pStyle w:val="FootnoteText"/>
      </w:pPr>
      <w:r w:rsidRPr="00285544">
        <w:rPr>
          <w:rStyle w:val="FootnoteReference"/>
        </w:rPr>
        <w:footnoteRef/>
      </w:r>
      <w:r w:rsidRPr="00285544">
        <w:t xml:space="preserve"> For Disclaimer of Conclusion, replace with: “I do not express a conclusion on the relevant forms of the RSE. Because of the significance of the matter described in the ‘Basis for Disclaimer of Conclusion’ section of my report, I have not been able to obtain sufficient appropriate evidence to provide a basis for a conclusion on the relevant forms.”</w:t>
      </w:r>
    </w:p>
  </w:footnote>
  <w:footnote w:id="47">
    <w:p w14:paraId="75B74C62" w14:textId="4CA3CCF5" w:rsidR="0060587C" w:rsidRPr="00285544" w:rsidRDefault="0060587C">
      <w:pPr>
        <w:pStyle w:val="FootnoteText"/>
      </w:pPr>
      <w:r w:rsidRPr="00285544">
        <w:rPr>
          <w:rStyle w:val="FootnoteReference"/>
        </w:rPr>
        <w:footnoteRef/>
      </w:r>
      <w:r w:rsidRPr="00285544">
        <w:t xml:space="preserve"> For Disclaimer of Conclusion, replace this section with a paragraph that provides the reasons for the inability to obtain sufficient appropriate evidence.</w:t>
      </w:r>
    </w:p>
  </w:footnote>
  <w:footnote w:id="48">
    <w:p w14:paraId="0E57A361" w14:textId="1038A35D" w:rsidR="0060587C" w:rsidRPr="00285544" w:rsidRDefault="0060587C">
      <w:pPr>
        <w:pStyle w:val="FootnoteText"/>
      </w:pPr>
      <w:r w:rsidRPr="00285544">
        <w:rPr>
          <w:rStyle w:val="FootnoteReference"/>
        </w:rPr>
        <w:footnoteRef/>
      </w:r>
      <w:r w:rsidRPr="00285544">
        <w:t xml:space="preserve"> For Disclaimer of Conclusion, replace this section with: “My responsibility is to conduct a limited assurance engagement on the relevant forms in accordance with the Standard on Review Engagements ASRE 2405 </w:t>
      </w:r>
      <w:r w:rsidRPr="00285544">
        <w:rPr>
          <w:i/>
        </w:rPr>
        <w:t>Review of Historical Financial Information Other than a Financial Report</w:t>
      </w:r>
      <w:r w:rsidRPr="00285544">
        <w:t xml:space="preserve"> and to issue an assurance report. However, I was not able to obtain sufficient appropriate evidence to provide a basis for conclusion, because of the matter described in the ‘Basis for Disclaimer of Conclusion’ section of my report. I am independent of the RSE in accordance with the ethical requirements of the Accounting Professional and Ethical Standards Board’s APES 110 </w:t>
      </w:r>
      <w:r w:rsidRPr="00285544">
        <w:rPr>
          <w:i/>
        </w:rPr>
        <w:t>Code of Ethics for Professional Accountants (including Independence Standards)</w:t>
      </w:r>
      <w:r w:rsidRPr="00285544">
        <w:t xml:space="preserve"> (the Code) that are relevant to my assurance engagement in Australia. I have also fulfilled my other ethical responsibilities in accordance with the Code.</w:t>
      </w:r>
      <w:r>
        <w:t>”</w:t>
      </w:r>
    </w:p>
  </w:footnote>
  <w:footnote w:id="49">
    <w:p w14:paraId="42ECC0D0" w14:textId="7F5E8E33" w:rsidR="0060587C" w:rsidRPr="00285544" w:rsidRDefault="0060587C">
      <w:pPr>
        <w:pStyle w:val="FootnoteText"/>
      </w:pPr>
      <w:r w:rsidRPr="00285544">
        <w:rPr>
          <w:rStyle w:val="FootnoteReference"/>
        </w:rPr>
        <w:footnoteRef/>
      </w:r>
      <w:r w:rsidRPr="00285544">
        <w:t xml:space="preserve"> For Disclaimer of Conclusion, replace with: “I was engaged to conduct”.</w:t>
      </w:r>
    </w:p>
  </w:footnote>
  <w:footnote w:id="50">
    <w:p w14:paraId="28E73A2B" w14:textId="0D4B908C" w:rsidR="0060587C" w:rsidRPr="00285544" w:rsidRDefault="0060587C">
      <w:pPr>
        <w:pStyle w:val="FootnoteText"/>
      </w:pPr>
      <w:r w:rsidRPr="00285544">
        <w:rPr>
          <w:rStyle w:val="FootnoteReference"/>
        </w:rPr>
        <w:footnoteRef/>
      </w:r>
      <w:r w:rsidRPr="00285544">
        <w:t xml:space="preserve"> For Disclaimer of Conclusion, replace with: “I do not express a conclusion on whether the [trustee / trustees] had in place suitably designed systems, procedures and controls that operated effectively throughout the [</w:t>
      </w:r>
      <w:r w:rsidRPr="00285544">
        <w:rPr>
          <w:i/>
        </w:rPr>
        <w:t>year ended …/…/… [OR] period …/…/… to …/…/…</w:t>
      </w:r>
      <w:r w:rsidRPr="00285544">
        <w:t>] to address compliance with all applicable Prudential Requirements / provide reliable data to APRA as required under the APRA reporting standards. I have not been able to obtain sufficient appropriate evidence to provide a basis for a conclusion, given the significance of the matter described in the ‘Basis for Disclaimer of Conclusion’ section of my report.”</w:t>
      </w:r>
    </w:p>
  </w:footnote>
  <w:footnote w:id="51">
    <w:p w14:paraId="390D4DC5" w14:textId="6677CC5D" w:rsidR="0060587C" w:rsidRPr="00285544" w:rsidRDefault="0060587C">
      <w:pPr>
        <w:pStyle w:val="FootnoteText"/>
      </w:pPr>
      <w:r w:rsidRPr="00285544">
        <w:rPr>
          <w:rStyle w:val="FootnoteReference"/>
        </w:rPr>
        <w:footnoteRef/>
      </w:r>
      <w:r w:rsidRPr="00285544">
        <w:t xml:space="preserve"> For Adverse Conclusion, replace with: “Based on the procedures I performed and evidence I obtained, I have concluded that the [trustee / trustees] did not have in place suitably designed systems, procedures and controls that operated effectively throughout the [</w:t>
      </w:r>
      <w:r w:rsidRPr="00285544">
        <w:rPr>
          <w:i/>
        </w:rPr>
        <w:t>year ended …/…/… [OR] period …/…/… to …/…/…</w:t>
      </w:r>
      <w:r w:rsidRPr="00285544">
        <w:t>] to address compliance with all applicable Prudential Requirements / provide reliable data to APRA as required under the APRA reporting standards.”</w:t>
      </w:r>
    </w:p>
  </w:footnote>
  <w:footnote w:id="52">
    <w:p w14:paraId="61FFDC31" w14:textId="5AC8A585" w:rsidR="0060587C" w:rsidRPr="00285544" w:rsidRDefault="0060587C">
      <w:pPr>
        <w:pStyle w:val="FootnoteText"/>
      </w:pPr>
      <w:r w:rsidRPr="00285544">
        <w:rPr>
          <w:rStyle w:val="FootnoteReference"/>
        </w:rPr>
        <w:footnoteRef/>
      </w:r>
      <w:r w:rsidRPr="00285544">
        <w:t xml:space="preserve"> For Disclaimer of Conclusion, replace with: “I do not express a conclusion on whether the [trustee / trustees] complied, in all material respects, with its RMF. I have not been able to obtain sufficient appropriate evidence to provide the basis for a conclusion, given the significance of the matter described in the ‘Basis for Disclaimer of Conclusion’ section of my report.”</w:t>
      </w:r>
    </w:p>
  </w:footnote>
  <w:footnote w:id="53">
    <w:p w14:paraId="20334B6A" w14:textId="63784C68" w:rsidR="0060587C" w:rsidRPr="00285544" w:rsidRDefault="0060587C">
      <w:pPr>
        <w:pStyle w:val="FootnoteText"/>
      </w:pPr>
      <w:r w:rsidRPr="00285544">
        <w:rPr>
          <w:rStyle w:val="FootnoteReference"/>
        </w:rPr>
        <w:footnoteRef/>
      </w:r>
      <w:r w:rsidRPr="00285544">
        <w:t xml:space="preserve"> For Adverse Conclusion, replace with: “Based on the procedures I performed and evidence I obtained, I have concluded that the [trustee / trustees] did not comply, in all material respects, with its RMF.”</w:t>
      </w:r>
    </w:p>
  </w:footnote>
  <w:footnote w:id="54">
    <w:p w14:paraId="2725CC9A" w14:textId="16CC9EFE" w:rsidR="0060587C" w:rsidRPr="00285544" w:rsidRDefault="0060587C">
      <w:pPr>
        <w:pStyle w:val="FootnoteText"/>
      </w:pPr>
      <w:r w:rsidRPr="00285544">
        <w:rPr>
          <w:rStyle w:val="FootnoteReference"/>
        </w:rPr>
        <w:footnoteRef/>
      </w:r>
      <w:r w:rsidRPr="00285544">
        <w:t xml:space="preserve"> For Disclaimer of Conclusion, replace this section with a paragraph that provides the reasons for the inability to obtain sufficient appropriate evidence.</w:t>
      </w:r>
    </w:p>
  </w:footnote>
  <w:footnote w:id="55">
    <w:p w14:paraId="29248BB0" w14:textId="4EB966D2" w:rsidR="0060587C" w:rsidRPr="00285544" w:rsidRDefault="0060587C">
      <w:pPr>
        <w:pStyle w:val="FootnoteText"/>
      </w:pPr>
      <w:r w:rsidRPr="00285544">
        <w:rPr>
          <w:rStyle w:val="FootnoteReference"/>
        </w:rPr>
        <w:footnoteRef/>
      </w:r>
      <w:r w:rsidRPr="00285544">
        <w:t xml:space="preserve"> ‘Prudential Requirements’ is defined under footnote 1</w:t>
      </w:r>
      <w:r>
        <w:t>3</w:t>
      </w:r>
      <w:r w:rsidRPr="00285544">
        <w:t xml:space="preserve"> of </w:t>
      </w:r>
      <w:r w:rsidRPr="00285544">
        <w:rPr>
          <w:i/>
        </w:rPr>
        <w:t>Prudential Standard SPS 220 Risk Management</w:t>
      </w:r>
      <w:r w:rsidRPr="00285544">
        <w:t>.</w:t>
      </w:r>
    </w:p>
  </w:footnote>
  <w:footnote w:id="56">
    <w:p w14:paraId="2937430D" w14:textId="2EC6084C" w:rsidR="0060587C" w:rsidRPr="00285544" w:rsidRDefault="0060587C">
      <w:pPr>
        <w:pStyle w:val="FootnoteText"/>
      </w:pPr>
      <w:r w:rsidRPr="00285544">
        <w:rPr>
          <w:rStyle w:val="FootnoteReference"/>
        </w:rPr>
        <w:footnoteRef/>
      </w:r>
      <w:r w:rsidRPr="00285544">
        <w:t xml:space="preserve"> For Disclaimer of Conclusion, replace this section with: “My responsibility is to conduct a limited assurance engagement as required by SPS 310, described in Scope paragraphs </w:t>
      </w:r>
      <w:r w:rsidRPr="00285544">
        <w:rPr>
          <w:i/>
        </w:rPr>
        <w:t>Part A</w:t>
      </w:r>
      <w:r w:rsidRPr="00285544">
        <w:t xml:space="preserve"> to </w:t>
      </w:r>
      <w:r w:rsidRPr="00285544">
        <w:rPr>
          <w:i/>
        </w:rPr>
        <w:t>Part C</w:t>
      </w:r>
      <w:r w:rsidRPr="00285544">
        <w:t xml:space="preserve"> of this report, in accordance with Standard on Assurance Engagement ASAE [3100 Compliance Engagements/ 3150 Assurance Engagements on Controls] and to issue an assurance report. However, because of the matter described in the ‘Basis for Disclaimer of Conclusion’ section of my report, I was not able to obtain sufficient appropriate evidence to provide the basis for a conclusion. I am independent of the RSE in accordance with the ethical requirements of the Accounting Professional and Ethical Standards Board’s APES 110 </w:t>
      </w:r>
      <w:r w:rsidRPr="00285544">
        <w:rPr>
          <w:i/>
        </w:rPr>
        <w:t>Code of Ethics for Professional Accountants (including Independence Standards)</w:t>
      </w:r>
      <w:r w:rsidRPr="00285544">
        <w:t xml:space="preserve"> (the Code) that are relevant to my assurance engagement in Australia. I have also fulfilled my other ethical responsibilities in accordance with the Code.”</w:t>
      </w:r>
    </w:p>
  </w:footnote>
  <w:footnote w:id="57">
    <w:p w14:paraId="7A0FAA63" w14:textId="4E702EDA" w:rsidR="0060587C" w:rsidRPr="00285544" w:rsidRDefault="0060587C">
      <w:pPr>
        <w:pStyle w:val="FootnoteText"/>
      </w:pPr>
      <w:r w:rsidRPr="00285544">
        <w:rPr>
          <w:rStyle w:val="FootnoteReference"/>
        </w:rPr>
        <w:footnoteRef/>
      </w:r>
      <w:r w:rsidRPr="00285544">
        <w:t xml:space="preserve"> For details, see ASAE 3150 </w:t>
      </w:r>
      <w:r w:rsidRPr="00285544">
        <w:rPr>
          <w:i/>
        </w:rPr>
        <w:t xml:space="preserve">Assurance Engagements on Controls </w:t>
      </w:r>
      <w:r w:rsidRPr="00285544">
        <w:t>paragraph 89(m)(</w:t>
      </w:r>
      <w:proofErr w:type="spellStart"/>
      <w:r w:rsidRPr="00285544">
        <w:t>i</w:t>
      </w:r>
      <w:proofErr w:type="spellEnd"/>
      <w:r w:rsidRPr="00285544">
        <w:t>) and (ii).</w:t>
      </w:r>
    </w:p>
  </w:footnote>
  <w:footnote w:id="58">
    <w:p w14:paraId="1BB39271" w14:textId="4FEB2E56" w:rsidR="0060587C" w:rsidRPr="00285544" w:rsidRDefault="0060587C">
      <w:pPr>
        <w:pStyle w:val="FootnoteText"/>
      </w:pPr>
      <w:r w:rsidRPr="00285544">
        <w:rPr>
          <w:rStyle w:val="FootnoteReference"/>
        </w:rPr>
        <w:footnoteRef/>
      </w:r>
      <w:r w:rsidRPr="00285544">
        <w:t xml:space="preserve"> Delete sentence if Disclaimer of Conclusion.</w:t>
      </w:r>
    </w:p>
  </w:footnote>
  <w:footnote w:id="59">
    <w:p w14:paraId="57FBB362" w14:textId="7918161F" w:rsidR="0060587C" w:rsidRPr="00285544" w:rsidRDefault="0060587C">
      <w:pPr>
        <w:pStyle w:val="FootnoteText"/>
      </w:pPr>
      <w:r w:rsidRPr="00285544">
        <w:rPr>
          <w:rStyle w:val="FootnoteReference"/>
        </w:rPr>
        <w:footnoteRef/>
      </w:r>
      <w:r w:rsidRPr="00285544">
        <w:t xml:space="preserve"> Delete sentence if Disclaimer of Conclusion.</w:t>
      </w:r>
    </w:p>
  </w:footnote>
  <w:footnote w:id="60">
    <w:p w14:paraId="35C7AF62" w14:textId="11BD36BA" w:rsidR="0060587C" w:rsidRPr="00285544" w:rsidRDefault="0060587C">
      <w:pPr>
        <w:pStyle w:val="FootnoteText"/>
      </w:pPr>
      <w:r w:rsidRPr="00285544">
        <w:rPr>
          <w:rStyle w:val="FootnoteReference"/>
        </w:rPr>
        <w:footnoteRef/>
      </w:r>
      <w:r w:rsidRPr="00285544">
        <w:t xml:space="preserve"> Delete sentence if Disclaimer of Conclusion.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422"/>
    <w:multiLevelType w:val="hybridMultilevel"/>
    <w:tmpl w:val="74AC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22AF9"/>
    <w:multiLevelType w:val="hybridMultilevel"/>
    <w:tmpl w:val="EA36CD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27E51"/>
    <w:multiLevelType w:val="hybridMultilevel"/>
    <w:tmpl w:val="7FFA0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25608C"/>
    <w:multiLevelType w:val="hybridMultilevel"/>
    <w:tmpl w:val="126AB2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61752"/>
    <w:multiLevelType w:val="hybridMultilevel"/>
    <w:tmpl w:val="A59E297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351B01"/>
    <w:multiLevelType w:val="hybridMultilevel"/>
    <w:tmpl w:val="A15CE40A"/>
    <w:lvl w:ilvl="0" w:tplc="AAC86BD8">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1F78AF"/>
    <w:multiLevelType w:val="hybridMultilevel"/>
    <w:tmpl w:val="3FD0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15CAC"/>
    <w:multiLevelType w:val="hybridMultilevel"/>
    <w:tmpl w:val="0F0C88E4"/>
    <w:lvl w:ilvl="0" w:tplc="FA981D58">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6C92D5E"/>
    <w:multiLevelType w:val="hybridMultilevel"/>
    <w:tmpl w:val="4282F39A"/>
    <w:lvl w:ilvl="0" w:tplc="1564F162">
      <w:start w:val="1"/>
      <w:numFmt w:val="lowerLetter"/>
      <w:lvlText w:val="%1)"/>
      <w:lvlJc w:val="left"/>
      <w:pPr>
        <w:ind w:left="5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D6E5AA4">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6767348">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320F338">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9BC17A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E681AD0">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BB68BE0">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542DEE8">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C7676AA">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A6514A"/>
    <w:multiLevelType w:val="hybridMultilevel"/>
    <w:tmpl w:val="8828E116"/>
    <w:lvl w:ilvl="0" w:tplc="420AD8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8EE6F37"/>
    <w:multiLevelType w:val="hybridMultilevel"/>
    <w:tmpl w:val="B608EF70"/>
    <w:lvl w:ilvl="0" w:tplc="3AA891DA">
      <w:start w:val="1"/>
      <w:numFmt w:val="lowerLetter"/>
      <w:lvlText w:val="(%1)"/>
      <w:lvlJc w:val="left"/>
      <w:pPr>
        <w:ind w:left="5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F66D124">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D8029A2">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054B966">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6EA59F6">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BC661E6">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9848B64">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BEEE5C8">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5CE01B2">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873838"/>
    <w:multiLevelType w:val="hybridMultilevel"/>
    <w:tmpl w:val="D60AC158"/>
    <w:lvl w:ilvl="0" w:tplc="AAC86BD8">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022AB"/>
    <w:multiLevelType w:val="hybridMultilevel"/>
    <w:tmpl w:val="2B443D2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E755FF"/>
    <w:multiLevelType w:val="hybridMultilevel"/>
    <w:tmpl w:val="B65C5984"/>
    <w:lvl w:ilvl="0" w:tplc="B64E3CBE">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B10FA8"/>
    <w:multiLevelType w:val="hybridMultilevel"/>
    <w:tmpl w:val="BA04C0E4"/>
    <w:lvl w:ilvl="0" w:tplc="734E1BD2">
      <w:start w:val="1"/>
      <w:numFmt w:val="lowerLetter"/>
      <w:lvlText w:val="(%1)"/>
      <w:lvlJc w:val="left"/>
      <w:pPr>
        <w:ind w:left="5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BF5E1246">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584C13E">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86C22FA">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9CEC804">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D86785C">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9FC1008">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0AA4CCA">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170EE9E">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DC0197"/>
    <w:multiLevelType w:val="hybridMultilevel"/>
    <w:tmpl w:val="70F04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BA2931"/>
    <w:multiLevelType w:val="hybridMultilevel"/>
    <w:tmpl w:val="0C0681FC"/>
    <w:lvl w:ilvl="0" w:tplc="14A0A6A8">
      <w:start w:val="1"/>
      <w:numFmt w:val="lowerLetter"/>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D1C2B8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68FE63D4">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66EC206">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8AA37F8">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ED8422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AA10B75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EDAE4D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106ACAA">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587173"/>
    <w:multiLevelType w:val="hybridMultilevel"/>
    <w:tmpl w:val="1DA2326C"/>
    <w:lvl w:ilvl="0" w:tplc="8B129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304D87"/>
    <w:multiLevelType w:val="hybridMultilevel"/>
    <w:tmpl w:val="FF5E81CC"/>
    <w:lvl w:ilvl="0" w:tplc="E17604C0">
      <w:start w:val="1"/>
      <w:numFmt w:val="lowerLetter"/>
      <w:lvlText w:val="(%1)"/>
      <w:lvlJc w:val="left"/>
      <w:pPr>
        <w:ind w:left="85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42AC59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EFC78C6">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BD14273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086671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09A7510">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4AD4F70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888BA7E">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C20F31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41351E"/>
    <w:multiLevelType w:val="hybridMultilevel"/>
    <w:tmpl w:val="957AE8F2"/>
    <w:lvl w:ilvl="0" w:tplc="815E70AA">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FD2A08"/>
    <w:multiLevelType w:val="hybridMultilevel"/>
    <w:tmpl w:val="7046CEA2"/>
    <w:lvl w:ilvl="0" w:tplc="955C861A">
      <w:start w:val="1"/>
      <w:numFmt w:val="lowerLetter"/>
      <w:lvlText w:val="(%1)"/>
      <w:lvlJc w:val="left"/>
      <w:pPr>
        <w:ind w:left="9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276344C">
      <w:start w:val="1"/>
      <w:numFmt w:val="lowerLetter"/>
      <w:lvlText w:val="%2"/>
      <w:lvlJc w:val="left"/>
      <w:pPr>
        <w:ind w:left="16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48C9338">
      <w:start w:val="1"/>
      <w:numFmt w:val="lowerRoman"/>
      <w:lvlText w:val="%3"/>
      <w:lvlJc w:val="left"/>
      <w:pPr>
        <w:ind w:left="23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8B2C178">
      <w:start w:val="1"/>
      <w:numFmt w:val="decimal"/>
      <w:lvlText w:val="%4"/>
      <w:lvlJc w:val="left"/>
      <w:pPr>
        <w:ind w:left="30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CF8E16D4">
      <w:start w:val="1"/>
      <w:numFmt w:val="lowerLetter"/>
      <w:lvlText w:val="%5"/>
      <w:lvlJc w:val="left"/>
      <w:pPr>
        <w:ind w:left="380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288D740">
      <w:start w:val="1"/>
      <w:numFmt w:val="lowerRoman"/>
      <w:lvlText w:val="%6"/>
      <w:lvlJc w:val="left"/>
      <w:pPr>
        <w:ind w:left="45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E0A206E">
      <w:start w:val="1"/>
      <w:numFmt w:val="decimal"/>
      <w:lvlText w:val="%7"/>
      <w:lvlJc w:val="left"/>
      <w:pPr>
        <w:ind w:left="52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F70B282">
      <w:start w:val="1"/>
      <w:numFmt w:val="lowerLetter"/>
      <w:lvlText w:val="%8"/>
      <w:lvlJc w:val="left"/>
      <w:pPr>
        <w:ind w:left="59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A4A258C">
      <w:start w:val="1"/>
      <w:numFmt w:val="lowerRoman"/>
      <w:lvlText w:val="%9"/>
      <w:lvlJc w:val="left"/>
      <w:pPr>
        <w:ind w:left="66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517560"/>
    <w:multiLevelType w:val="hybridMultilevel"/>
    <w:tmpl w:val="8E24779E"/>
    <w:lvl w:ilvl="0" w:tplc="61521F8A">
      <w:start w:val="1"/>
      <w:numFmt w:val="lowerLetter"/>
      <w:lvlText w:val="(%1)"/>
      <w:lvlJc w:val="left"/>
      <w:pPr>
        <w:ind w:left="5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09CF564">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81645708">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DC005D4">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E0AA99C0">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5528B9A">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E647464">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8923A48">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CAC3D4C">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A17E40"/>
    <w:multiLevelType w:val="hybridMultilevel"/>
    <w:tmpl w:val="4724A6D6"/>
    <w:lvl w:ilvl="0" w:tplc="03D69C4E">
      <w:start w:val="1"/>
      <w:numFmt w:val="lowerLetter"/>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AAA6546">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82E2E0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5A01CDA">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6B8CAF8">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64199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A1005C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C10CA4C">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72C560C">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3E27E8B"/>
    <w:multiLevelType w:val="hybridMultilevel"/>
    <w:tmpl w:val="2E8064C4"/>
    <w:lvl w:ilvl="0" w:tplc="D71A90A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8D1303"/>
    <w:multiLevelType w:val="hybridMultilevel"/>
    <w:tmpl w:val="13D679A6"/>
    <w:lvl w:ilvl="0" w:tplc="60A290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121B14">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5A85D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DCE82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30308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98BA5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B0B84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94A3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32FAE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6561474"/>
    <w:multiLevelType w:val="hybridMultilevel"/>
    <w:tmpl w:val="BE5EA8DC"/>
    <w:lvl w:ilvl="0" w:tplc="A6FA5FA2">
      <w:start w:val="2"/>
      <w:numFmt w:val="lowerRoman"/>
      <w:lvlText w:val="(%1)"/>
      <w:lvlJc w:val="left"/>
      <w:pPr>
        <w:ind w:left="12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25A2D3A">
      <w:start w:val="1"/>
      <w:numFmt w:val="lowerLetter"/>
      <w:lvlText w:val="%2"/>
      <w:lvlJc w:val="left"/>
      <w:pPr>
        <w:ind w:left="16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85CEB674">
      <w:start w:val="1"/>
      <w:numFmt w:val="lowerRoman"/>
      <w:lvlText w:val="%3"/>
      <w:lvlJc w:val="left"/>
      <w:pPr>
        <w:ind w:left="23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68C3F5A">
      <w:start w:val="1"/>
      <w:numFmt w:val="decimal"/>
      <w:lvlText w:val="%4"/>
      <w:lvlJc w:val="left"/>
      <w:pPr>
        <w:ind w:left="30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AD25710">
      <w:start w:val="1"/>
      <w:numFmt w:val="lowerLetter"/>
      <w:lvlText w:val="%5"/>
      <w:lvlJc w:val="left"/>
      <w:pPr>
        <w:ind w:left="380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F2814BE">
      <w:start w:val="1"/>
      <w:numFmt w:val="lowerRoman"/>
      <w:lvlText w:val="%6"/>
      <w:lvlJc w:val="left"/>
      <w:pPr>
        <w:ind w:left="45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312FE34">
      <w:start w:val="1"/>
      <w:numFmt w:val="decimal"/>
      <w:lvlText w:val="%7"/>
      <w:lvlJc w:val="left"/>
      <w:pPr>
        <w:ind w:left="52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49EE6B2">
      <w:start w:val="1"/>
      <w:numFmt w:val="lowerLetter"/>
      <w:lvlText w:val="%8"/>
      <w:lvlJc w:val="left"/>
      <w:pPr>
        <w:ind w:left="59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99A5420">
      <w:start w:val="1"/>
      <w:numFmt w:val="lowerRoman"/>
      <w:lvlText w:val="%9"/>
      <w:lvlJc w:val="left"/>
      <w:pPr>
        <w:ind w:left="66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716321"/>
    <w:multiLevelType w:val="hybridMultilevel"/>
    <w:tmpl w:val="4F6AE78E"/>
    <w:lvl w:ilvl="0" w:tplc="D5B0627A">
      <w:start w:val="1"/>
      <w:numFmt w:val="lowerLetter"/>
      <w:lvlText w:val="(%1)"/>
      <w:lvlJc w:val="left"/>
      <w:pPr>
        <w:ind w:left="5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0B89F94">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6A1A09F8">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B8FE8C08">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2E6C570">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312FEB6">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CA40F26">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7752F2CE">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E56C5E4">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AF60126"/>
    <w:multiLevelType w:val="hybridMultilevel"/>
    <w:tmpl w:val="9C06FEA4"/>
    <w:lvl w:ilvl="0" w:tplc="9DF8BAA0">
      <w:start w:val="1"/>
      <w:numFmt w:val="lowerLetter"/>
      <w:lvlText w:val="(%1)"/>
      <w:lvlJc w:val="left"/>
      <w:pPr>
        <w:ind w:left="360" w:hanging="360"/>
      </w:pPr>
      <w:rPr>
        <w:rFonts w:ascii="Arial" w:eastAsia="Trebuchet MS" w:hAnsi="Arial" w:cs="Arial" w:hint="default"/>
        <w:b w:val="0"/>
        <w:i w:val="0"/>
        <w:strike w:val="0"/>
        <w:dstrike w:val="0"/>
        <w:color w:val="000000"/>
        <w:sz w:val="18"/>
        <w:szCs w:val="18"/>
        <w:u w:val="none" w:color="000000"/>
        <w:bdr w:val="none" w:sz="0" w:space="0" w:color="auto"/>
        <w:shd w:val="clear" w:color="auto" w:fill="auto"/>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CFC2223"/>
    <w:multiLevelType w:val="hybridMultilevel"/>
    <w:tmpl w:val="6ADAB97A"/>
    <w:lvl w:ilvl="0" w:tplc="FE6C34A0">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1C331B"/>
    <w:multiLevelType w:val="hybridMultilevel"/>
    <w:tmpl w:val="D09209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6D4F51"/>
    <w:multiLevelType w:val="hybridMultilevel"/>
    <w:tmpl w:val="1C3A4224"/>
    <w:lvl w:ilvl="0" w:tplc="B77818AE">
      <w:start w:val="1"/>
      <w:numFmt w:val="decimal"/>
      <w:lvlText w:val="%1."/>
      <w:lvlJc w:val="left"/>
      <w:pPr>
        <w:ind w:left="84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8D6A8AF0">
      <w:start w:val="1"/>
      <w:numFmt w:val="lowerLetter"/>
      <w:lvlText w:val="%2"/>
      <w:lvlJc w:val="left"/>
      <w:pPr>
        <w:ind w:left="15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2E08736">
      <w:start w:val="1"/>
      <w:numFmt w:val="lowerRoman"/>
      <w:lvlText w:val="%3"/>
      <w:lvlJc w:val="left"/>
      <w:pPr>
        <w:ind w:left="22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78089BA">
      <w:start w:val="1"/>
      <w:numFmt w:val="decimal"/>
      <w:lvlText w:val="%4"/>
      <w:lvlJc w:val="left"/>
      <w:pPr>
        <w:ind w:left="29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B9868BE">
      <w:start w:val="1"/>
      <w:numFmt w:val="lowerLetter"/>
      <w:lvlText w:val="%5"/>
      <w:lvlJc w:val="left"/>
      <w:pPr>
        <w:ind w:left="36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9D05C2A">
      <w:start w:val="1"/>
      <w:numFmt w:val="lowerRoman"/>
      <w:lvlText w:val="%6"/>
      <w:lvlJc w:val="left"/>
      <w:pPr>
        <w:ind w:left="43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3CC84342">
      <w:start w:val="1"/>
      <w:numFmt w:val="decimal"/>
      <w:lvlText w:val="%7"/>
      <w:lvlJc w:val="left"/>
      <w:pPr>
        <w:ind w:left="51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EE2E058">
      <w:start w:val="1"/>
      <w:numFmt w:val="lowerLetter"/>
      <w:lvlText w:val="%8"/>
      <w:lvlJc w:val="left"/>
      <w:pPr>
        <w:ind w:left="58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D768234">
      <w:start w:val="1"/>
      <w:numFmt w:val="lowerRoman"/>
      <w:lvlText w:val="%9"/>
      <w:lvlJc w:val="left"/>
      <w:pPr>
        <w:ind w:left="65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1757897502">
    <w:abstractNumId w:val="21"/>
  </w:num>
  <w:num w:numId="2" w16cid:durableId="366103994">
    <w:abstractNumId w:val="26"/>
  </w:num>
  <w:num w:numId="3" w16cid:durableId="135951945">
    <w:abstractNumId w:val="10"/>
  </w:num>
  <w:num w:numId="4" w16cid:durableId="1722317822">
    <w:abstractNumId w:val="8"/>
  </w:num>
  <w:num w:numId="5" w16cid:durableId="1447431117">
    <w:abstractNumId w:val="25"/>
  </w:num>
  <w:num w:numId="6" w16cid:durableId="1201163914">
    <w:abstractNumId w:val="20"/>
  </w:num>
  <w:num w:numId="7" w16cid:durableId="793257750">
    <w:abstractNumId w:val="24"/>
  </w:num>
  <w:num w:numId="8" w16cid:durableId="322585744">
    <w:abstractNumId w:val="30"/>
  </w:num>
  <w:num w:numId="9" w16cid:durableId="1343362475">
    <w:abstractNumId w:val="14"/>
  </w:num>
  <w:num w:numId="10" w16cid:durableId="1313218370">
    <w:abstractNumId w:val="22"/>
  </w:num>
  <w:num w:numId="11" w16cid:durableId="998266151">
    <w:abstractNumId w:val="16"/>
  </w:num>
  <w:num w:numId="12" w16cid:durableId="1151096163">
    <w:abstractNumId w:val="18"/>
  </w:num>
  <w:num w:numId="13" w16cid:durableId="77485516">
    <w:abstractNumId w:val="15"/>
  </w:num>
  <w:num w:numId="14" w16cid:durableId="1380473178">
    <w:abstractNumId w:val="12"/>
  </w:num>
  <w:num w:numId="15" w16cid:durableId="1167667111">
    <w:abstractNumId w:val="3"/>
  </w:num>
  <w:num w:numId="16" w16cid:durableId="1514491089">
    <w:abstractNumId w:val="1"/>
  </w:num>
  <w:num w:numId="17" w16cid:durableId="427314056">
    <w:abstractNumId w:val="23"/>
  </w:num>
  <w:num w:numId="18" w16cid:durableId="1726873804">
    <w:abstractNumId w:val="28"/>
  </w:num>
  <w:num w:numId="19" w16cid:durableId="333799342">
    <w:abstractNumId w:val="7"/>
  </w:num>
  <w:num w:numId="20" w16cid:durableId="1819875924">
    <w:abstractNumId w:val="2"/>
  </w:num>
  <w:num w:numId="21" w16cid:durableId="554122944">
    <w:abstractNumId w:val="11"/>
  </w:num>
  <w:num w:numId="22" w16cid:durableId="1389917078">
    <w:abstractNumId w:val="9"/>
  </w:num>
  <w:num w:numId="23" w16cid:durableId="1164979050">
    <w:abstractNumId w:val="5"/>
  </w:num>
  <w:num w:numId="24" w16cid:durableId="444466712">
    <w:abstractNumId w:val="4"/>
  </w:num>
  <w:num w:numId="25" w16cid:durableId="825635205">
    <w:abstractNumId w:val="0"/>
  </w:num>
  <w:num w:numId="26" w16cid:durableId="1793861525">
    <w:abstractNumId w:val="6"/>
  </w:num>
  <w:num w:numId="27" w16cid:durableId="1887371442">
    <w:abstractNumId w:val="27"/>
  </w:num>
  <w:num w:numId="28" w16cid:durableId="1511093887">
    <w:abstractNumId w:val="17"/>
  </w:num>
  <w:num w:numId="29" w16cid:durableId="520363571">
    <w:abstractNumId w:val="29"/>
  </w:num>
  <w:num w:numId="30" w16cid:durableId="1127117413">
    <w:abstractNumId w:val="13"/>
  </w:num>
  <w:num w:numId="31" w16cid:durableId="8392689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CE"/>
    <w:rsid w:val="000028B7"/>
    <w:rsid w:val="0000447C"/>
    <w:rsid w:val="00010A9A"/>
    <w:rsid w:val="0001182B"/>
    <w:rsid w:val="00011D51"/>
    <w:rsid w:val="000125A8"/>
    <w:rsid w:val="00012DA9"/>
    <w:rsid w:val="0001369C"/>
    <w:rsid w:val="00014A8C"/>
    <w:rsid w:val="0001717B"/>
    <w:rsid w:val="000249F3"/>
    <w:rsid w:val="00025102"/>
    <w:rsid w:val="000252DE"/>
    <w:rsid w:val="00025483"/>
    <w:rsid w:val="00025A8A"/>
    <w:rsid w:val="0002780D"/>
    <w:rsid w:val="000324BF"/>
    <w:rsid w:val="00032CFF"/>
    <w:rsid w:val="000341A6"/>
    <w:rsid w:val="0003702D"/>
    <w:rsid w:val="00037D66"/>
    <w:rsid w:val="000407A4"/>
    <w:rsid w:val="000414D5"/>
    <w:rsid w:val="00042828"/>
    <w:rsid w:val="00043B53"/>
    <w:rsid w:val="00043B7D"/>
    <w:rsid w:val="000451FD"/>
    <w:rsid w:val="000500A2"/>
    <w:rsid w:val="0005044C"/>
    <w:rsid w:val="00051853"/>
    <w:rsid w:val="0005322C"/>
    <w:rsid w:val="00053A45"/>
    <w:rsid w:val="00057916"/>
    <w:rsid w:val="00060B03"/>
    <w:rsid w:val="00061AAD"/>
    <w:rsid w:val="0006200E"/>
    <w:rsid w:val="0006283A"/>
    <w:rsid w:val="00063E02"/>
    <w:rsid w:val="00067F8E"/>
    <w:rsid w:val="00071AD5"/>
    <w:rsid w:val="0007314A"/>
    <w:rsid w:val="00075D0A"/>
    <w:rsid w:val="00076041"/>
    <w:rsid w:val="00076258"/>
    <w:rsid w:val="000763ED"/>
    <w:rsid w:val="00077655"/>
    <w:rsid w:val="00082E4A"/>
    <w:rsid w:val="000861CA"/>
    <w:rsid w:val="00087D47"/>
    <w:rsid w:val="00095743"/>
    <w:rsid w:val="00096AA7"/>
    <w:rsid w:val="00096AE0"/>
    <w:rsid w:val="00096C4C"/>
    <w:rsid w:val="000A2F6F"/>
    <w:rsid w:val="000A3045"/>
    <w:rsid w:val="000A518F"/>
    <w:rsid w:val="000A6C5C"/>
    <w:rsid w:val="000A6FAD"/>
    <w:rsid w:val="000A788E"/>
    <w:rsid w:val="000B028B"/>
    <w:rsid w:val="000B10D6"/>
    <w:rsid w:val="000B1EB4"/>
    <w:rsid w:val="000B265D"/>
    <w:rsid w:val="000B2E83"/>
    <w:rsid w:val="000B5E24"/>
    <w:rsid w:val="000B685E"/>
    <w:rsid w:val="000B6DFB"/>
    <w:rsid w:val="000B7608"/>
    <w:rsid w:val="000C03CA"/>
    <w:rsid w:val="000C380F"/>
    <w:rsid w:val="000C4A79"/>
    <w:rsid w:val="000C5A5D"/>
    <w:rsid w:val="000D34E9"/>
    <w:rsid w:val="000D4106"/>
    <w:rsid w:val="000D4CD0"/>
    <w:rsid w:val="000D6B4C"/>
    <w:rsid w:val="000E2943"/>
    <w:rsid w:val="000E2B71"/>
    <w:rsid w:val="000E2B76"/>
    <w:rsid w:val="000E4C3A"/>
    <w:rsid w:val="000E55D0"/>
    <w:rsid w:val="000E6B6F"/>
    <w:rsid w:val="000E73CE"/>
    <w:rsid w:val="000F161B"/>
    <w:rsid w:val="000F224D"/>
    <w:rsid w:val="000F3313"/>
    <w:rsid w:val="000F669F"/>
    <w:rsid w:val="000F7A1C"/>
    <w:rsid w:val="001007CE"/>
    <w:rsid w:val="00105701"/>
    <w:rsid w:val="00105729"/>
    <w:rsid w:val="00105FA2"/>
    <w:rsid w:val="001110A0"/>
    <w:rsid w:val="00114CA7"/>
    <w:rsid w:val="001168C6"/>
    <w:rsid w:val="001208D2"/>
    <w:rsid w:val="00120CE1"/>
    <w:rsid w:val="00122A40"/>
    <w:rsid w:val="001233C1"/>
    <w:rsid w:val="00124083"/>
    <w:rsid w:val="001261D5"/>
    <w:rsid w:val="00126E39"/>
    <w:rsid w:val="00130CE3"/>
    <w:rsid w:val="00130D1A"/>
    <w:rsid w:val="00130E2E"/>
    <w:rsid w:val="001331D7"/>
    <w:rsid w:val="0013470B"/>
    <w:rsid w:val="00136441"/>
    <w:rsid w:val="00136E08"/>
    <w:rsid w:val="00136F26"/>
    <w:rsid w:val="00141EA4"/>
    <w:rsid w:val="001427DB"/>
    <w:rsid w:val="001430AB"/>
    <w:rsid w:val="001510F4"/>
    <w:rsid w:val="001519B9"/>
    <w:rsid w:val="001541B7"/>
    <w:rsid w:val="00155BE2"/>
    <w:rsid w:val="00157617"/>
    <w:rsid w:val="0016066D"/>
    <w:rsid w:val="0016565D"/>
    <w:rsid w:val="001663CC"/>
    <w:rsid w:val="00167B8F"/>
    <w:rsid w:val="001721DB"/>
    <w:rsid w:val="00175575"/>
    <w:rsid w:val="0017584B"/>
    <w:rsid w:val="00180C8D"/>
    <w:rsid w:val="00183659"/>
    <w:rsid w:val="00186477"/>
    <w:rsid w:val="0019237F"/>
    <w:rsid w:val="00192459"/>
    <w:rsid w:val="00192FA1"/>
    <w:rsid w:val="00193CF8"/>
    <w:rsid w:val="00193EF0"/>
    <w:rsid w:val="00195453"/>
    <w:rsid w:val="00197E73"/>
    <w:rsid w:val="001A1DED"/>
    <w:rsid w:val="001A26D8"/>
    <w:rsid w:val="001A464F"/>
    <w:rsid w:val="001A667B"/>
    <w:rsid w:val="001B149A"/>
    <w:rsid w:val="001B14AD"/>
    <w:rsid w:val="001B31AA"/>
    <w:rsid w:val="001B6B00"/>
    <w:rsid w:val="001B7C04"/>
    <w:rsid w:val="001C0654"/>
    <w:rsid w:val="001C377C"/>
    <w:rsid w:val="001C6992"/>
    <w:rsid w:val="001C6ACB"/>
    <w:rsid w:val="001C6F1B"/>
    <w:rsid w:val="001C79C6"/>
    <w:rsid w:val="001D1778"/>
    <w:rsid w:val="001D29C6"/>
    <w:rsid w:val="001D2FC9"/>
    <w:rsid w:val="001D361A"/>
    <w:rsid w:val="001D3BAE"/>
    <w:rsid w:val="001D45CA"/>
    <w:rsid w:val="001D50AF"/>
    <w:rsid w:val="001D6047"/>
    <w:rsid w:val="001D635D"/>
    <w:rsid w:val="001D71D3"/>
    <w:rsid w:val="001D74D6"/>
    <w:rsid w:val="001D7C15"/>
    <w:rsid w:val="001E1C69"/>
    <w:rsid w:val="001E2381"/>
    <w:rsid w:val="001E49BF"/>
    <w:rsid w:val="001E5EB5"/>
    <w:rsid w:val="001E6F5F"/>
    <w:rsid w:val="001E7F36"/>
    <w:rsid w:val="001F00A6"/>
    <w:rsid w:val="001F17FF"/>
    <w:rsid w:val="001F43A2"/>
    <w:rsid w:val="001F6176"/>
    <w:rsid w:val="001F798A"/>
    <w:rsid w:val="00201E53"/>
    <w:rsid w:val="0020624E"/>
    <w:rsid w:val="0020723A"/>
    <w:rsid w:val="00210BBD"/>
    <w:rsid w:val="00212C27"/>
    <w:rsid w:val="00215D1C"/>
    <w:rsid w:val="00216688"/>
    <w:rsid w:val="00216A04"/>
    <w:rsid w:val="002210C4"/>
    <w:rsid w:val="00223DAF"/>
    <w:rsid w:val="0022428E"/>
    <w:rsid w:val="00230652"/>
    <w:rsid w:val="00231B1F"/>
    <w:rsid w:val="00231C04"/>
    <w:rsid w:val="00235B1D"/>
    <w:rsid w:val="00241476"/>
    <w:rsid w:val="0025088A"/>
    <w:rsid w:val="0025107C"/>
    <w:rsid w:val="002511F7"/>
    <w:rsid w:val="00251468"/>
    <w:rsid w:val="00252251"/>
    <w:rsid w:val="00253A5D"/>
    <w:rsid w:val="0025743C"/>
    <w:rsid w:val="0026543B"/>
    <w:rsid w:val="00266CAE"/>
    <w:rsid w:val="00266E62"/>
    <w:rsid w:val="00272CD8"/>
    <w:rsid w:val="00276782"/>
    <w:rsid w:val="00277241"/>
    <w:rsid w:val="00277989"/>
    <w:rsid w:val="002815D1"/>
    <w:rsid w:val="00285544"/>
    <w:rsid w:val="002863E3"/>
    <w:rsid w:val="00286452"/>
    <w:rsid w:val="00287E4F"/>
    <w:rsid w:val="00287E6C"/>
    <w:rsid w:val="00290055"/>
    <w:rsid w:val="00292145"/>
    <w:rsid w:val="00292570"/>
    <w:rsid w:val="002934B0"/>
    <w:rsid w:val="00295452"/>
    <w:rsid w:val="002A2904"/>
    <w:rsid w:val="002A302D"/>
    <w:rsid w:val="002A4B0B"/>
    <w:rsid w:val="002A5762"/>
    <w:rsid w:val="002A6234"/>
    <w:rsid w:val="002A63A4"/>
    <w:rsid w:val="002A67AA"/>
    <w:rsid w:val="002B0326"/>
    <w:rsid w:val="002B2CDD"/>
    <w:rsid w:val="002B59D6"/>
    <w:rsid w:val="002B620B"/>
    <w:rsid w:val="002C01C8"/>
    <w:rsid w:val="002C094F"/>
    <w:rsid w:val="002C0DF3"/>
    <w:rsid w:val="002C1AAC"/>
    <w:rsid w:val="002C1BE4"/>
    <w:rsid w:val="002C3D2C"/>
    <w:rsid w:val="002C718D"/>
    <w:rsid w:val="002C79DB"/>
    <w:rsid w:val="002C7EFE"/>
    <w:rsid w:val="002D0A42"/>
    <w:rsid w:val="002D246B"/>
    <w:rsid w:val="002D4948"/>
    <w:rsid w:val="002D502E"/>
    <w:rsid w:val="002D64E4"/>
    <w:rsid w:val="002D7231"/>
    <w:rsid w:val="002E0C8B"/>
    <w:rsid w:val="002E41C1"/>
    <w:rsid w:val="002E7183"/>
    <w:rsid w:val="002E753D"/>
    <w:rsid w:val="002F03CA"/>
    <w:rsid w:val="002F10C6"/>
    <w:rsid w:val="002F3A9F"/>
    <w:rsid w:val="002F3BBD"/>
    <w:rsid w:val="002F3E30"/>
    <w:rsid w:val="002F462B"/>
    <w:rsid w:val="002F4DBB"/>
    <w:rsid w:val="002F6B1C"/>
    <w:rsid w:val="00302C1E"/>
    <w:rsid w:val="00303937"/>
    <w:rsid w:val="00304862"/>
    <w:rsid w:val="003075F3"/>
    <w:rsid w:val="00307C80"/>
    <w:rsid w:val="00312131"/>
    <w:rsid w:val="00312C44"/>
    <w:rsid w:val="00320AAA"/>
    <w:rsid w:val="00327E49"/>
    <w:rsid w:val="003302BE"/>
    <w:rsid w:val="00331998"/>
    <w:rsid w:val="003340FE"/>
    <w:rsid w:val="0034141D"/>
    <w:rsid w:val="00342596"/>
    <w:rsid w:val="00343CD7"/>
    <w:rsid w:val="00344C50"/>
    <w:rsid w:val="00344D6A"/>
    <w:rsid w:val="00347277"/>
    <w:rsid w:val="00347FA3"/>
    <w:rsid w:val="003513C5"/>
    <w:rsid w:val="00353752"/>
    <w:rsid w:val="0035421B"/>
    <w:rsid w:val="003546A1"/>
    <w:rsid w:val="00354B0A"/>
    <w:rsid w:val="00355F33"/>
    <w:rsid w:val="003566EE"/>
    <w:rsid w:val="00360F19"/>
    <w:rsid w:val="003623DB"/>
    <w:rsid w:val="00362F77"/>
    <w:rsid w:val="003653F6"/>
    <w:rsid w:val="00365F42"/>
    <w:rsid w:val="003704A5"/>
    <w:rsid w:val="0037136D"/>
    <w:rsid w:val="0037255B"/>
    <w:rsid w:val="00372B02"/>
    <w:rsid w:val="00373BFB"/>
    <w:rsid w:val="00374892"/>
    <w:rsid w:val="00374AEF"/>
    <w:rsid w:val="00375D01"/>
    <w:rsid w:val="00377692"/>
    <w:rsid w:val="003777B8"/>
    <w:rsid w:val="0037799A"/>
    <w:rsid w:val="00381931"/>
    <w:rsid w:val="00383E44"/>
    <w:rsid w:val="00386A44"/>
    <w:rsid w:val="00387065"/>
    <w:rsid w:val="0039309A"/>
    <w:rsid w:val="003941FE"/>
    <w:rsid w:val="003946C4"/>
    <w:rsid w:val="00395BA5"/>
    <w:rsid w:val="00396220"/>
    <w:rsid w:val="0039695E"/>
    <w:rsid w:val="003A01E9"/>
    <w:rsid w:val="003A0329"/>
    <w:rsid w:val="003A062E"/>
    <w:rsid w:val="003A08DC"/>
    <w:rsid w:val="003A14CF"/>
    <w:rsid w:val="003A5375"/>
    <w:rsid w:val="003A633F"/>
    <w:rsid w:val="003A6491"/>
    <w:rsid w:val="003B3786"/>
    <w:rsid w:val="003B70AF"/>
    <w:rsid w:val="003C3F91"/>
    <w:rsid w:val="003C5213"/>
    <w:rsid w:val="003D244B"/>
    <w:rsid w:val="003D288F"/>
    <w:rsid w:val="003D29D2"/>
    <w:rsid w:val="003D3F19"/>
    <w:rsid w:val="003D634E"/>
    <w:rsid w:val="003D6A71"/>
    <w:rsid w:val="003D73D3"/>
    <w:rsid w:val="003E4566"/>
    <w:rsid w:val="003E5BE8"/>
    <w:rsid w:val="003E6459"/>
    <w:rsid w:val="003E657A"/>
    <w:rsid w:val="003F0709"/>
    <w:rsid w:val="003F45FB"/>
    <w:rsid w:val="003F5686"/>
    <w:rsid w:val="003F6C6C"/>
    <w:rsid w:val="004003CD"/>
    <w:rsid w:val="00405FDD"/>
    <w:rsid w:val="00406861"/>
    <w:rsid w:val="00410D1B"/>
    <w:rsid w:val="0041293B"/>
    <w:rsid w:val="00412D26"/>
    <w:rsid w:val="004165BE"/>
    <w:rsid w:val="004167F5"/>
    <w:rsid w:val="00420950"/>
    <w:rsid w:val="004221B3"/>
    <w:rsid w:val="00423AC3"/>
    <w:rsid w:val="00424378"/>
    <w:rsid w:val="004254E6"/>
    <w:rsid w:val="0042585A"/>
    <w:rsid w:val="004279D2"/>
    <w:rsid w:val="00430976"/>
    <w:rsid w:val="00431141"/>
    <w:rsid w:val="00432B13"/>
    <w:rsid w:val="00436522"/>
    <w:rsid w:val="0044202A"/>
    <w:rsid w:val="00446310"/>
    <w:rsid w:val="00454DB9"/>
    <w:rsid w:val="0045517C"/>
    <w:rsid w:val="00457CB1"/>
    <w:rsid w:val="00457EEB"/>
    <w:rsid w:val="00461F8A"/>
    <w:rsid w:val="0046281F"/>
    <w:rsid w:val="00462893"/>
    <w:rsid w:val="00463CC2"/>
    <w:rsid w:val="00464024"/>
    <w:rsid w:val="004644AE"/>
    <w:rsid w:val="00467C9F"/>
    <w:rsid w:val="004706ED"/>
    <w:rsid w:val="0047247C"/>
    <w:rsid w:val="00472A46"/>
    <w:rsid w:val="0047488B"/>
    <w:rsid w:val="0047527F"/>
    <w:rsid w:val="00477C0E"/>
    <w:rsid w:val="00477D58"/>
    <w:rsid w:val="004833DA"/>
    <w:rsid w:val="00483683"/>
    <w:rsid w:val="00484A62"/>
    <w:rsid w:val="00485009"/>
    <w:rsid w:val="00486AB3"/>
    <w:rsid w:val="00487BCD"/>
    <w:rsid w:val="0049019D"/>
    <w:rsid w:val="00493642"/>
    <w:rsid w:val="004A063A"/>
    <w:rsid w:val="004A24D9"/>
    <w:rsid w:val="004A4330"/>
    <w:rsid w:val="004A4C4B"/>
    <w:rsid w:val="004A6D78"/>
    <w:rsid w:val="004A6E25"/>
    <w:rsid w:val="004A70AF"/>
    <w:rsid w:val="004A7E56"/>
    <w:rsid w:val="004B26B3"/>
    <w:rsid w:val="004B3CA3"/>
    <w:rsid w:val="004B61AC"/>
    <w:rsid w:val="004B656A"/>
    <w:rsid w:val="004C049D"/>
    <w:rsid w:val="004C0CCC"/>
    <w:rsid w:val="004C7011"/>
    <w:rsid w:val="004C767E"/>
    <w:rsid w:val="004D312C"/>
    <w:rsid w:val="004D6C53"/>
    <w:rsid w:val="004E14DB"/>
    <w:rsid w:val="004E6F0D"/>
    <w:rsid w:val="004E7F1B"/>
    <w:rsid w:val="004F1462"/>
    <w:rsid w:val="004F1A85"/>
    <w:rsid w:val="004F1C72"/>
    <w:rsid w:val="004F3506"/>
    <w:rsid w:val="004F5002"/>
    <w:rsid w:val="00501B35"/>
    <w:rsid w:val="00502150"/>
    <w:rsid w:val="00503EDE"/>
    <w:rsid w:val="00507FA1"/>
    <w:rsid w:val="00511DD2"/>
    <w:rsid w:val="00512003"/>
    <w:rsid w:val="0051345D"/>
    <w:rsid w:val="00513EBC"/>
    <w:rsid w:val="005148F1"/>
    <w:rsid w:val="00515E4E"/>
    <w:rsid w:val="00516650"/>
    <w:rsid w:val="005168D0"/>
    <w:rsid w:val="00520820"/>
    <w:rsid w:val="00520D44"/>
    <w:rsid w:val="005221CB"/>
    <w:rsid w:val="00524084"/>
    <w:rsid w:val="00524ECD"/>
    <w:rsid w:val="00524F7A"/>
    <w:rsid w:val="00525B7F"/>
    <w:rsid w:val="00527E11"/>
    <w:rsid w:val="00531307"/>
    <w:rsid w:val="0053307B"/>
    <w:rsid w:val="005352EE"/>
    <w:rsid w:val="005356FA"/>
    <w:rsid w:val="00535A39"/>
    <w:rsid w:val="005370D2"/>
    <w:rsid w:val="00540CFC"/>
    <w:rsid w:val="005410FD"/>
    <w:rsid w:val="00541F5C"/>
    <w:rsid w:val="00542443"/>
    <w:rsid w:val="005453E3"/>
    <w:rsid w:val="005466EF"/>
    <w:rsid w:val="00547920"/>
    <w:rsid w:val="00550B8B"/>
    <w:rsid w:val="005517B3"/>
    <w:rsid w:val="005524DF"/>
    <w:rsid w:val="00553975"/>
    <w:rsid w:val="00555486"/>
    <w:rsid w:val="00556796"/>
    <w:rsid w:val="00564122"/>
    <w:rsid w:val="00570AF4"/>
    <w:rsid w:val="005752BE"/>
    <w:rsid w:val="005814CA"/>
    <w:rsid w:val="00584BA3"/>
    <w:rsid w:val="00584D19"/>
    <w:rsid w:val="00590D34"/>
    <w:rsid w:val="00593323"/>
    <w:rsid w:val="00593699"/>
    <w:rsid w:val="00595121"/>
    <w:rsid w:val="00597E06"/>
    <w:rsid w:val="005A0154"/>
    <w:rsid w:val="005A062C"/>
    <w:rsid w:val="005A22AD"/>
    <w:rsid w:val="005A2637"/>
    <w:rsid w:val="005A3561"/>
    <w:rsid w:val="005A3818"/>
    <w:rsid w:val="005B2C08"/>
    <w:rsid w:val="005B38A5"/>
    <w:rsid w:val="005B3D11"/>
    <w:rsid w:val="005B5DB0"/>
    <w:rsid w:val="005B6F1C"/>
    <w:rsid w:val="005C1D7C"/>
    <w:rsid w:val="005C27D3"/>
    <w:rsid w:val="005C2DDF"/>
    <w:rsid w:val="005C4ED1"/>
    <w:rsid w:val="005C5793"/>
    <w:rsid w:val="005C5AE7"/>
    <w:rsid w:val="005C6580"/>
    <w:rsid w:val="005C6CDA"/>
    <w:rsid w:val="005D02E9"/>
    <w:rsid w:val="005D29E2"/>
    <w:rsid w:val="005D3695"/>
    <w:rsid w:val="005D37BD"/>
    <w:rsid w:val="005D6B53"/>
    <w:rsid w:val="005D6FD5"/>
    <w:rsid w:val="005E05B4"/>
    <w:rsid w:val="005E3648"/>
    <w:rsid w:val="005E3DC1"/>
    <w:rsid w:val="005E4866"/>
    <w:rsid w:val="005E629D"/>
    <w:rsid w:val="005E74D6"/>
    <w:rsid w:val="005F30D0"/>
    <w:rsid w:val="005F3C68"/>
    <w:rsid w:val="005F4D65"/>
    <w:rsid w:val="005F58EF"/>
    <w:rsid w:val="005F61AC"/>
    <w:rsid w:val="005F7F1D"/>
    <w:rsid w:val="006037D7"/>
    <w:rsid w:val="00604531"/>
    <w:rsid w:val="00604EDF"/>
    <w:rsid w:val="0060587C"/>
    <w:rsid w:val="006112EC"/>
    <w:rsid w:val="00611B26"/>
    <w:rsid w:val="0061402B"/>
    <w:rsid w:val="00615CEE"/>
    <w:rsid w:val="006202F2"/>
    <w:rsid w:val="00620E30"/>
    <w:rsid w:val="00622086"/>
    <w:rsid w:val="00622BB0"/>
    <w:rsid w:val="00622C56"/>
    <w:rsid w:val="006239D9"/>
    <w:rsid w:val="00624251"/>
    <w:rsid w:val="0063065B"/>
    <w:rsid w:val="00635C8E"/>
    <w:rsid w:val="00635F8F"/>
    <w:rsid w:val="00641D14"/>
    <w:rsid w:val="00643277"/>
    <w:rsid w:val="0064398E"/>
    <w:rsid w:val="00644B65"/>
    <w:rsid w:val="0064515C"/>
    <w:rsid w:val="0064640C"/>
    <w:rsid w:val="00646A87"/>
    <w:rsid w:val="00646F9B"/>
    <w:rsid w:val="006478A7"/>
    <w:rsid w:val="00647C6A"/>
    <w:rsid w:val="00651EBE"/>
    <w:rsid w:val="006559B2"/>
    <w:rsid w:val="00660479"/>
    <w:rsid w:val="0066419F"/>
    <w:rsid w:val="0066490A"/>
    <w:rsid w:val="00666195"/>
    <w:rsid w:val="006666DB"/>
    <w:rsid w:val="00666ACF"/>
    <w:rsid w:val="00672919"/>
    <w:rsid w:val="00672AC2"/>
    <w:rsid w:val="00673DC9"/>
    <w:rsid w:val="00675173"/>
    <w:rsid w:val="00675452"/>
    <w:rsid w:val="00675AEF"/>
    <w:rsid w:val="00676C67"/>
    <w:rsid w:val="00681833"/>
    <w:rsid w:val="00682949"/>
    <w:rsid w:val="00687F5A"/>
    <w:rsid w:val="00691DE4"/>
    <w:rsid w:val="00691F2D"/>
    <w:rsid w:val="0069419A"/>
    <w:rsid w:val="0069630A"/>
    <w:rsid w:val="00697BC7"/>
    <w:rsid w:val="006A277E"/>
    <w:rsid w:val="006A2B63"/>
    <w:rsid w:val="006A4FBA"/>
    <w:rsid w:val="006A5112"/>
    <w:rsid w:val="006A7375"/>
    <w:rsid w:val="006A7775"/>
    <w:rsid w:val="006B0467"/>
    <w:rsid w:val="006B09E3"/>
    <w:rsid w:val="006B242E"/>
    <w:rsid w:val="006B2A5F"/>
    <w:rsid w:val="006B4433"/>
    <w:rsid w:val="006B4869"/>
    <w:rsid w:val="006C1A2C"/>
    <w:rsid w:val="006C6884"/>
    <w:rsid w:val="006C78CB"/>
    <w:rsid w:val="006D06EF"/>
    <w:rsid w:val="006D4B5E"/>
    <w:rsid w:val="006D7810"/>
    <w:rsid w:val="006E3B5C"/>
    <w:rsid w:val="006E6384"/>
    <w:rsid w:val="006F0DAE"/>
    <w:rsid w:val="006F11A3"/>
    <w:rsid w:val="006F2AA9"/>
    <w:rsid w:val="006F3972"/>
    <w:rsid w:val="006F70E8"/>
    <w:rsid w:val="00700363"/>
    <w:rsid w:val="00701F23"/>
    <w:rsid w:val="00704151"/>
    <w:rsid w:val="0070496C"/>
    <w:rsid w:val="00705A1C"/>
    <w:rsid w:val="00705E8A"/>
    <w:rsid w:val="00711610"/>
    <w:rsid w:val="00712FDD"/>
    <w:rsid w:val="00722D2B"/>
    <w:rsid w:val="007261DF"/>
    <w:rsid w:val="00726B5F"/>
    <w:rsid w:val="00727196"/>
    <w:rsid w:val="0072752C"/>
    <w:rsid w:val="007319A6"/>
    <w:rsid w:val="0073370F"/>
    <w:rsid w:val="007337A1"/>
    <w:rsid w:val="007343C0"/>
    <w:rsid w:val="00734BC3"/>
    <w:rsid w:val="00734E98"/>
    <w:rsid w:val="00743A11"/>
    <w:rsid w:val="00747215"/>
    <w:rsid w:val="00747E95"/>
    <w:rsid w:val="0075538C"/>
    <w:rsid w:val="007556D4"/>
    <w:rsid w:val="00756DA2"/>
    <w:rsid w:val="00761113"/>
    <w:rsid w:val="0076135A"/>
    <w:rsid w:val="00761BED"/>
    <w:rsid w:val="007620F1"/>
    <w:rsid w:val="007624EE"/>
    <w:rsid w:val="007668F9"/>
    <w:rsid w:val="00772718"/>
    <w:rsid w:val="00773906"/>
    <w:rsid w:val="00773BB7"/>
    <w:rsid w:val="00773D16"/>
    <w:rsid w:val="00774446"/>
    <w:rsid w:val="007768AA"/>
    <w:rsid w:val="00777DDA"/>
    <w:rsid w:val="007800D7"/>
    <w:rsid w:val="00780D3B"/>
    <w:rsid w:val="00782349"/>
    <w:rsid w:val="00782DE4"/>
    <w:rsid w:val="0078323F"/>
    <w:rsid w:val="007834FD"/>
    <w:rsid w:val="0078601C"/>
    <w:rsid w:val="00786E9F"/>
    <w:rsid w:val="00795244"/>
    <w:rsid w:val="007962DD"/>
    <w:rsid w:val="00797D9F"/>
    <w:rsid w:val="007A1C28"/>
    <w:rsid w:val="007A34A2"/>
    <w:rsid w:val="007A695F"/>
    <w:rsid w:val="007A77BF"/>
    <w:rsid w:val="007A7E9F"/>
    <w:rsid w:val="007B0E6A"/>
    <w:rsid w:val="007B1B03"/>
    <w:rsid w:val="007B3489"/>
    <w:rsid w:val="007B3895"/>
    <w:rsid w:val="007B4342"/>
    <w:rsid w:val="007B4585"/>
    <w:rsid w:val="007B53C6"/>
    <w:rsid w:val="007B6AC3"/>
    <w:rsid w:val="007B755C"/>
    <w:rsid w:val="007C0866"/>
    <w:rsid w:val="007C1A9F"/>
    <w:rsid w:val="007C34B7"/>
    <w:rsid w:val="007C3B3D"/>
    <w:rsid w:val="007C3E4F"/>
    <w:rsid w:val="007C4AB2"/>
    <w:rsid w:val="007C5C54"/>
    <w:rsid w:val="007C5DA8"/>
    <w:rsid w:val="007C66E4"/>
    <w:rsid w:val="007D0009"/>
    <w:rsid w:val="007D1C12"/>
    <w:rsid w:val="007D23D1"/>
    <w:rsid w:val="007D2BEB"/>
    <w:rsid w:val="007D7432"/>
    <w:rsid w:val="007D76B7"/>
    <w:rsid w:val="007D79EA"/>
    <w:rsid w:val="007E3F00"/>
    <w:rsid w:val="007E4701"/>
    <w:rsid w:val="007E516F"/>
    <w:rsid w:val="007E519C"/>
    <w:rsid w:val="007E5612"/>
    <w:rsid w:val="007E5966"/>
    <w:rsid w:val="007E5E5D"/>
    <w:rsid w:val="007E6B3B"/>
    <w:rsid w:val="007F045D"/>
    <w:rsid w:val="007F0545"/>
    <w:rsid w:val="007F1752"/>
    <w:rsid w:val="007F30E8"/>
    <w:rsid w:val="007F36DB"/>
    <w:rsid w:val="007F4AC0"/>
    <w:rsid w:val="007F7A46"/>
    <w:rsid w:val="00800C01"/>
    <w:rsid w:val="00801476"/>
    <w:rsid w:val="00803ED9"/>
    <w:rsid w:val="00805317"/>
    <w:rsid w:val="00805CB0"/>
    <w:rsid w:val="008064CD"/>
    <w:rsid w:val="00807F2E"/>
    <w:rsid w:val="00810337"/>
    <w:rsid w:val="00812145"/>
    <w:rsid w:val="00813BA7"/>
    <w:rsid w:val="008147E3"/>
    <w:rsid w:val="008157A0"/>
    <w:rsid w:val="00815F81"/>
    <w:rsid w:val="008166D7"/>
    <w:rsid w:val="0081793B"/>
    <w:rsid w:val="0082050B"/>
    <w:rsid w:val="00822236"/>
    <w:rsid w:val="00822D5C"/>
    <w:rsid w:val="00823AD9"/>
    <w:rsid w:val="008248C0"/>
    <w:rsid w:val="00825003"/>
    <w:rsid w:val="008253F5"/>
    <w:rsid w:val="00826115"/>
    <w:rsid w:val="00826357"/>
    <w:rsid w:val="0082652E"/>
    <w:rsid w:val="0082697F"/>
    <w:rsid w:val="0083139C"/>
    <w:rsid w:val="00831966"/>
    <w:rsid w:val="00836653"/>
    <w:rsid w:val="00836D9E"/>
    <w:rsid w:val="00837E03"/>
    <w:rsid w:val="00840B37"/>
    <w:rsid w:val="00841F7C"/>
    <w:rsid w:val="0084229F"/>
    <w:rsid w:val="00842D6C"/>
    <w:rsid w:val="00845C18"/>
    <w:rsid w:val="00846247"/>
    <w:rsid w:val="0084691E"/>
    <w:rsid w:val="00846EB3"/>
    <w:rsid w:val="00851E3C"/>
    <w:rsid w:val="00853995"/>
    <w:rsid w:val="00854A3C"/>
    <w:rsid w:val="008603F6"/>
    <w:rsid w:val="00862783"/>
    <w:rsid w:val="00865CC0"/>
    <w:rsid w:val="00866BF0"/>
    <w:rsid w:val="00866F6B"/>
    <w:rsid w:val="0086774C"/>
    <w:rsid w:val="00871FD9"/>
    <w:rsid w:val="008723AF"/>
    <w:rsid w:val="00873F13"/>
    <w:rsid w:val="0087403B"/>
    <w:rsid w:val="00875CA4"/>
    <w:rsid w:val="0087628F"/>
    <w:rsid w:val="0087791D"/>
    <w:rsid w:val="00880549"/>
    <w:rsid w:val="00882447"/>
    <w:rsid w:val="00882E79"/>
    <w:rsid w:val="008831DF"/>
    <w:rsid w:val="00886245"/>
    <w:rsid w:val="00886F6D"/>
    <w:rsid w:val="008871BE"/>
    <w:rsid w:val="008902B5"/>
    <w:rsid w:val="00890D6E"/>
    <w:rsid w:val="00891583"/>
    <w:rsid w:val="0089250B"/>
    <w:rsid w:val="00894E9E"/>
    <w:rsid w:val="00896939"/>
    <w:rsid w:val="008A28AB"/>
    <w:rsid w:val="008A456C"/>
    <w:rsid w:val="008A5A4C"/>
    <w:rsid w:val="008A615B"/>
    <w:rsid w:val="008A78EB"/>
    <w:rsid w:val="008B15EC"/>
    <w:rsid w:val="008B1BBA"/>
    <w:rsid w:val="008B61C8"/>
    <w:rsid w:val="008B7630"/>
    <w:rsid w:val="008B7D47"/>
    <w:rsid w:val="008B7EE0"/>
    <w:rsid w:val="008C0018"/>
    <w:rsid w:val="008C0D19"/>
    <w:rsid w:val="008C417F"/>
    <w:rsid w:val="008C5CCD"/>
    <w:rsid w:val="008D37A3"/>
    <w:rsid w:val="008D38C5"/>
    <w:rsid w:val="008D526C"/>
    <w:rsid w:val="008D57C1"/>
    <w:rsid w:val="008D7638"/>
    <w:rsid w:val="008D7E2D"/>
    <w:rsid w:val="008E06AD"/>
    <w:rsid w:val="008E0A79"/>
    <w:rsid w:val="008E1D53"/>
    <w:rsid w:val="008E2925"/>
    <w:rsid w:val="008E5DBB"/>
    <w:rsid w:val="008E6559"/>
    <w:rsid w:val="008F02C7"/>
    <w:rsid w:val="008F412F"/>
    <w:rsid w:val="008F79D4"/>
    <w:rsid w:val="00900C15"/>
    <w:rsid w:val="00900CF0"/>
    <w:rsid w:val="00902452"/>
    <w:rsid w:val="00902CE9"/>
    <w:rsid w:val="0090427A"/>
    <w:rsid w:val="00904C3F"/>
    <w:rsid w:val="009067B5"/>
    <w:rsid w:val="0090750F"/>
    <w:rsid w:val="009110EA"/>
    <w:rsid w:val="00912A1D"/>
    <w:rsid w:val="00915771"/>
    <w:rsid w:val="00917004"/>
    <w:rsid w:val="00920E8C"/>
    <w:rsid w:val="00921E78"/>
    <w:rsid w:val="00922610"/>
    <w:rsid w:val="00922C57"/>
    <w:rsid w:val="00923154"/>
    <w:rsid w:val="009236B1"/>
    <w:rsid w:val="00923EA7"/>
    <w:rsid w:val="009265F6"/>
    <w:rsid w:val="009319B3"/>
    <w:rsid w:val="009330F8"/>
    <w:rsid w:val="00933834"/>
    <w:rsid w:val="00933DEE"/>
    <w:rsid w:val="00936351"/>
    <w:rsid w:val="00936702"/>
    <w:rsid w:val="00940169"/>
    <w:rsid w:val="009421DF"/>
    <w:rsid w:val="00942930"/>
    <w:rsid w:val="00943EFB"/>
    <w:rsid w:val="00957991"/>
    <w:rsid w:val="00957C6D"/>
    <w:rsid w:val="00962E44"/>
    <w:rsid w:val="00963244"/>
    <w:rsid w:val="00963A4F"/>
    <w:rsid w:val="009644B3"/>
    <w:rsid w:val="0096481D"/>
    <w:rsid w:val="0096521C"/>
    <w:rsid w:val="00967729"/>
    <w:rsid w:val="0097231B"/>
    <w:rsid w:val="009726A0"/>
    <w:rsid w:val="00972C65"/>
    <w:rsid w:val="00976904"/>
    <w:rsid w:val="00977148"/>
    <w:rsid w:val="009824E7"/>
    <w:rsid w:val="009827D9"/>
    <w:rsid w:val="00985473"/>
    <w:rsid w:val="00985F70"/>
    <w:rsid w:val="0098608D"/>
    <w:rsid w:val="00986FAB"/>
    <w:rsid w:val="00987FCB"/>
    <w:rsid w:val="0099247E"/>
    <w:rsid w:val="009A0558"/>
    <w:rsid w:val="009A0879"/>
    <w:rsid w:val="009A0884"/>
    <w:rsid w:val="009A13B2"/>
    <w:rsid w:val="009A23DF"/>
    <w:rsid w:val="009A3246"/>
    <w:rsid w:val="009A427F"/>
    <w:rsid w:val="009A5141"/>
    <w:rsid w:val="009A5595"/>
    <w:rsid w:val="009A6617"/>
    <w:rsid w:val="009A6BEC"/>
    <w:rsid w:val="009A6FC0"/>
    <w:rsid w:val="009A76B3"/>
    <w:rsid w:val="009A79ED"/>
    <w:rsid w:val="009B0EAA"/>
    <w:rsid w:val="009B3C37"/>
    <w:rsid w:val="009B4900"/>
    <w:rsid w:val="009B6674"/>
    <w:rsid w:val="009C0BB0"/>
    <w:rsid w:val="009C7EE8"/>
    <w:rsid w:val="009D051F"/>
    <w:rsid w:val="009D17B5"/>
    <w:rsid w:val="009D2F63"/>
    <w:rsid w:val="009D3ADB"/>
    <w:rsid w:val="009D40AF"/>
    <w:rsid w:val="009D781F"/>
    <w:rsid w:val="009D7C07"/>
    <w:rsid w:val="009E23E0"/>
    <w:rsid w:val="009E2CB8"/>
    <w:rsid w:val="009E7A05"/>
    <w:rsid w:val="009F140C"/>
    <w:rsid w:val="009F46C6"/>
    <w:rsid w:val="009F4855"/>
    <w:rsid w:val="009F6881"/>
    <w:rsid w:val="009F6D83"/>
    <w:rsid w:val="00A018D2"/>
    <w:rsid w:val="00A04378"/>
    <w:rsid w:val="00A05C03"/>
    <w:rsid w:val="00A114A1"/>
    <w:rsid w:val="00A143DD"/>
    <w:rsid w:val="00A14B52"/>
    <w:rsid w:val="00A17274"/>
    <w:rsid w:val="00A1751C"/>
    <w:rsid w:val="00A207A2"/>
    <w:rsid w:val="00A20E13"/>
    <w:rsid w:val="00A21882"/>
    <w:rsid w:val="00A23299"/>
    <w:rsid w:val="00A27645"/>
    <w:rsid w:val="00A3221C"/>
    <w:rsid w:val="00A33E18"/>
    <w:rsid w:val="00A362D5"/>
    <w:rsid w:val="00A37A13"/>
    <w:rsid w:val="00A4366C"/>
    <w:rsid w:val="00A451E4"/>
    <w:rsid w:val="00A47161"/>
    <w:rsid w:val="00A50D37"/>
    <w:rsid w:val="00A5124E"/>
    <w:rsid w:val="00A51F5B"/>
    <w:rsid w:val="00A530C8"/>
    <w:rsid w:val="00A54202"/>
    <w:rsid w:val="00A5473E"/>
    <w:rsid w:val="00A57DA9"/>
    <w:rsid w:val="00A60911"/>
    <w:rsid w:val="00A625E1"/>
    <w:rsid w:val="00A62600"/>
    <w:rsid w:val="00A6334A"/>
    <w:rsid w:val="00A656E7"/>
    <w:rsid w:val="00A70144"/>
    <w:rsid w:val="00A71255"/>
    <w:rsid w:val="00A7652C"/>
    <w:rsid w:val="00A774FE"/>
    <w:rsid w:val="00A817A0"/>
    <w:rsid w:val="00A81A71"/>
    <w:rsid w:val="00A81D2F"/>
    <w:rsid w:val="00A82306"/>
    <w:rsid w:val="00A846DA"/>
    <w:rsid w:val="00A855FD"/>
    <w:rsid w:val="00A86E82"/>
    <w:rsid w:val="00A902B9"/>
    <w:rsid w:val="00A91727"/>
    <w:rsid w:val="00A91C3D"/>
    <w:rsid w:val="00A91F5A"/>
    <w:rsid w:val="00A9321C"/>
    <w:rsid w:val="00A96552"/>
    <w:rsid w:val="00AA0B09"/>
    <w:rsid w:val="00AA2482"/>
    <w:rsid w:val="00AA2B5F"/>
    <w:rsid w:val="00AA3D2D"/>
    <w:rsid w:val="00AA55CF"/>
    <w:rsid w:val="00AA5650"/>
    <w:rsid w:val="00AA6CFA"/>
    <w:rsid w:val="00AA762D"/>
    <w:rsid w:val="00AB17A9"/>
    <w:rsid w:val="00AB1B06"/>
    <w:rsid w:val="00AB32E1"/>
    <w:rsid w:val="00AC152A"/>
    <w:rsid w:val="00AC1E38"/>
    <w:rsid w:val="00AC255E"/>
    <w:rsid w:val="00AC26C6"/>
    <w:rsid w:val="00AC453C"/>
    <w:rsid w:val="00AC5759"/>
    <w:rsid w:val="00AC7113"/>
    <w:rsid w:val="00AD080B"/>
    <w:rsid w:val="00AD1CDF"/>
    <w:rsid w:val="00AD3123"/>
    <w:rsid w:val="00AD3376"/>
    <w:rsid w:val="00AD4599"/>
    <w:rsid w:val="00AD66C8"/>
    <w:rsid w:val="00AD6976"/>
    <w:rsid w:val="00AE1509"/>
    <w:rsid w:val="00AE26A6"/>
    <w:rsid w:val="00AE463D"/>
    <w:rsid w:val="00AE54F1"/>
    <w:rsid w:val="00AE64F8"/>
    <w:rsid w:val="00AE7C88"/>
    <w:rsid w:val="00AF2565"/>
    <w:rsid w:val="00AF4E64"/>
    <w:rsid w:val="00AF585E"/>
    <w:rsid w:val="00AF7A25"/>
    <w:rsid w:val="00AF7E5F"/>
    <w:rsid w:val="00B00FE8"/>
    <w:rsid w:val="00B02B77"/>
    <w:rsid w:val="00B0382F"/>
    <w:rsid w:val="00B03977"/>
    <w:rsid w:val="00B039AC"/>
    <w:rsid w:val="00B03A42"/>
    <w:rsid w:val="00B04816"/>
    <w:rsid w:val="00B064C8"/>
    <w:rsid w:val="00B06DF1"/>
    <w:rsid w:val="00B076A7"/>
    <w:rsid w:val="00B079D2"/>
    <w:rsid w:val="00B1003F"/>
    <w:rsid w:val="00B108BC"/>
    <w:rsid w:val="00B15207"/>
    <w:rsid w:val="00B15DFF"/>
    <w:rsid w:val="00B17D4C"/>
    <w:rsid w:val="00B23C2E"/>
    <w:rsid w:val="00B24FCA"/>
    <w:rsid w:val="00B25939"/>
    <w:rsid w:val="00B26CA9"/>
    <w:rsid w:val="00B275F3"/>
    <w:rsid w:val="00B313AB"/>
    <w:rsid w:val="00B32134"/>
    <w:rsid w:val="00B322A8"/>
    <w:rsid w:val="00B36061"/>
    <w:rsid w:val="00B36768"/>
    <w:rsid w:val="00B37AC9"/>
    <w:rsid w:val="00B37AFE"/>
    <w:rsid w:val="00B42495"/>
    <w:rsid w:val="00B43A5B"/>
    <w:rsid w:val="00B43DB6"/>
    <w:rsid w:val="00B452B0"/>
    <w:rsid w:val="00B51D04"/>
    <w:rsid w:val="00B523D9"/>
    <w:rsid w:val="00B53306"/>
    <w:rsid w:val="00B54A1A"/>
    <w:rsid w:val="00B5583D"/>
    <w:rsid w:val="00B56E6E"/>
    <w:rsid w:val="00B614AA"/>
    <w:rsid w:val="00B630B7"/>
    <w:rsid w:val="00B6322C"/>
    <w:rsid w:val="00B646D0"/>
    <w:rsid w:val="00B70570"/>
    <w:rsid w:val="00B72C65"/>
    <w:rsid w:val="00B72DCE"/>
    <w:rsid w:val="00B76C84"/>
    <w:rsid w:val="00B82415"/>
    <w:rsid w:val="00B8316D"/>
    <w:rsid w:val="00B84123"/>
    <w:rsid w:val="00B8675E"/>
    <w:rsid w:val="00B868F9"/>
    <w:rsid w:val="00B86B89"/>
    <w:rsid w:val="00B91836"/>
    <w:rsid w:val="00B955AF"/>
    <w:rsid w:val="00B95ED3"/>
    <w:rsid w:val="00B976B5"/>
    <w:rsid w:val="00B979EA"/>
    <w:rsid w:val="00BA2A0C"/>
    <w:rsid w:val="00BA38B7"/>
    <w:rsid w:val="00BA4D94"/>
    <w:rsid w:val="00BA599F"/>
    <w:rsid w:val="00BA6CD1"/>
    <w:rsid w:val="00BA72C7"/>
    <w:rsid w:val="00BB0B90"/>
    <w:rsid w:val="00BB107D"/>
    <w:rsid w:val="00BB29DC"/>
    <w:rsid w:val="00BB32A7"/>
    <w:rsid w:val="00BB4031"/>
    <w:rsid w:val="00BB40F9"/>
    <w:rsid w:val="00BB43F2"/>
    <w:rsid w:val="00BB5041"/>
    <w:rsid w:val="00BB7251"/>
    <w:rsid w:val="00BB74A2"/>
    <w:rsid w:val="00BB7C5B"/>
    <w:rsid w:val="00BC0C22"/>
    <w:rsid w:val="00BC1264"/>
    <w:rsid w:val="00BC19A9"/>
    <w:rsid w:val="00BC245C"/>
    <w:rsid w:val="00BC2FEF"/>
    <w:rsid w:val="00BC30DD"/>
    <w:rsid w:val="00BC372E"/>
    <w:rsid w:val="00BC381C"/>
    <w:rsid w:val="00BC4599"/>
    <w:rsid w:val="00BC4E1B"/>
    <w:rsid w:val="00BC5B45"/>
    <w:rsid w:val="00BC61C6"/>
    <w:rsid w:val="00BC6F6E"/>
    <w:rsid w:val="00BC79E0"/>
    <w:rsid w:val="00BD0E7C"/>
    <w:rsid w:val="00BD3F9E"/>
    <w:rsid w:val="00BD58FC"/>
    <w:rsid w:val="00BD6E12"/>
    <w:rsid w:val="00BE1FC0"/>
    <w:rsid w:val="00BE22C9"/>
    <w:rsid w:val="00BE26F1"/>
    <w:rsid w:val="00BE3EED"/>
    <w:rsid w:val="00BE5625"/>
    <w:rsid w:val="00BE6C45"/>
    <w:rsid w:val="00BF054E"/>
    <w:rsid w:val="00BF0813"/>
    <w:rsid w:val="00BF2A9D"/>
    <w:rsid w:val="00BF5365"/>
    <w:rsid w:val="00BF7CB0"/>
    <w:rsid w:val="00C005DE"/>
    <w:rsid w:val="00C01C1B"/>
    <w:rsid w:val="00C0451E"/>
    <w:rsid w:val="00C10D17"/>
    <w:rsid w:val="00C11CD7"/>
    <w:rsid w:val="00C133A8"/>
    <w:rsid w:val="00C14142"/>
    <w:rsid w:val="00C14399"/>
    <w:rsid w:val="00C143EF"/>
    <w:rsid w:val="00C14817"/>
    <w:rsid w:val="00C150FC"/>
    <w:rsid w:val="00C155E2"/>
    <w:rsid w:val="00C16225"/>
    <w:rsid w:val="00C17566"/>
    <w:rsid w:val="00C22678"/>
    <w:rsid w:val="00C22875"/>
    <w:rsid w:val="00C236BD"/>
    <w:rsid w:val="00C242DD"/>
    <w:rsid w:val="00C246E9"/>
    <w:rsid w:val="00C27F9C"/>
    <w:rsid w:val="00C3011F"/>
    <w:rsid w:val="00C3381A"/>
    <w:rsid w:val="00C34619"/>
    <w:rsid w:val="00C35E4A"/>
    <w:rsid w:val="00C37A38"/>
    <w:rsid w:val="00C40C32"/>
    <w:rsid w:val="00C41459"/>
    <w:rsid w:val="00C41772"/>
    <w:rsid w:val="00C4286A"/>
    <w:rsid w:val="00C42F39"/>
    <w:rsid w:val="00C43AE7"/>
    <w:rsid w:val="00C517CE"/>
    <w:rsid w:val="00C5459E"/>
    <w:rsid w:val="00C548E5"/>
    <w:rsid w:val="00C561B5"/>
    <w:rsid w:val="00C57779"/>
    <w:rsid w:val="00C609C9"/>
    <w:rsid w:val="00C6241B"/>
    <w:rsid w:val="00C62B51"/>
    <w:rsid w:val="00C6496E"/>
    <w:rsid w:val="00C66623"/>
    <w:rsid w:val="00C672CE"/>
    <w:rsid w:val="00C70B9D"/>
    <w:rsid w:val="00C71193"/>
    <w:rsid w:val="00C71587"/>
    <w:rsid w:val="00C71910"/>
    <w:rsid w:val="00C72BB4"/>
    <w:rsid w:val="00C72DCD"/>
    <w:rsid w:val="00C73448"/>
    <w:rsid w:val="00C75194"/>
    <w:rsid w:val="00C77713"/>
    <w:rsid w:val="00C816E0"/>
    <w:rsid w:val="00C81953"/>
    <w:rsid w:val="00C834D5"/>
    <w:rsid w:val="00C847B4"/>
    <w:rsid w:val="00C863DF"/>
    <w:rsid w:val="00C915A1"/>
    <w:rsid w:val="00C91A2B"/>
    <w:rsid w:val="00C932D0"/>
    <w:rsid w:val="00C939BF"/>
    <w:rsid w:val="00C96A0F"/>
    <w:rsid w:val="00C96DA3"/>
    <w:rsid w:val="00CA0DA4"/>
    <w:rsid w:val="00CA14F6"/>
    <w:rsid w:val="00CA3057"/>
    <w:rsid w:val="00CA6FC6"/>
    <w:rsid w:val="00CB03B8"/>
    <w:rsid w:val="00CB0CB9"/>
    <w:rsid w:val="00CB217D"/>
    <w:rsid w:val="00CB78C0"/>
    <w:rsid w:val="00CB7956"/>
    <w:rsid w:val="00CC1025"/>
    <w:rsid w:val="00CC62F6"/>
    <w:rsid w:val="00CC668E"/>
    <w:rsid w:val="00CD09B9"/>
    <w:rsid w:val="00CD6A4C"/>
    <w:rsid w:val="00CD6DC7"/>
    <w:rsid w:val="00CD6ED8"/>
    <w:rsid w:val="00CE2441"/>
    <w:rsid w:val="00CE39A6"/>
    <w:rsid w:val="00CE3E1C"/>
    <w:rsid w:val="00CE55E6"/>
    <w:rsid w:val="00CE6BD8"/>
    <w:rsid w:val="00CE6D9D"/>
    <w:rsid w:val="00CE7BD4"/>
    <w:rsid w:val="00CF0B66"/>
    <w:rsid w:val="00CF3746"/>
    <w:rsid w:val="00CF3BE3"/>
    <w:rsid w:val="00CF45B2"/>
    <w:rsid w:val="00D01C31"/>
    <w:rsid w:val="00D03BA7"/>
    <w:rsid w:val="00D04D1F"/>
    <w:rsid w:val="00D058D5"/>
    <w:rsid w:val="00D0594F"/>
    <w:rsid w:val="00D067A9"/>
    <w:rsid w:val="00D069EA"/>
    <w:rsid w:val="00D07905"/>
    <w:rsid w:val="00D07BDE"/>
    <w:rsid w:val="00D10B03"/>
    <w:rsid w:val="00D11AC3"/>
    <w:rsid w:val="00D14D52"/>
    <w:rsid w:val="00D14FB4"/>
    <w:rsid w:val="00D16584"/>
    <w:rsid w:val="00D169FD"/>
    <w:rsid w:val="00D249F0"/>
    <w:rsid w:val="00D24DBA"/>
    <w:rsid w:val="00D2512B"/>
    <w:rsid w:val="00D2726F"/>
    <w:rsid w:val="00D31029"/>
    <w:rsid w:val="00D31932"/>
    <w:rsid w:val="00D32932"/>
    <w:rsid w:val="00D34B30"/>
    <w:rsid w:val="00D37EA7"/>
    <w:rsid w:val="00D40A8D"/>
    <w:rsid w:val="00D41115"/>
    <w:rsid w:val="00D4116C"/>
    <w:rsid w:val="00D42AE7"/>
    <w:rsid w:val="00D53CA0"/>
    <w:rsid w:val="00D560FB"/>
    <w:rsid w:val="00D57565"/>
    <w:rsid w:val="00D575AD"/>
    <w:rsid w:val="00D60BA5"/>
    <w:rsid w:val="00D61590"/>
    <w:rsid w:val="00D61761"/>
    <w:rsid w:val="00D6209A"/>
    <w:rsid w:val="00D6504C"/>
    <w:rsid w:val="00D659EB"/>
    <w:rsid w:val="00D66EDA"/>
    <w:rsid w:val="00D70764"/>
    <w:rsid w:val="00D7112D"/>
    <w:rsid w:val="00D7399D"/>
    <w:rsid w:val="00D74C8B"/>
    <w:rsid w:val="00D769B8"/>
    <w:rsid w:val="00D80A48"/>
    <w:rsid w:val="00D81127"/>
    <w:rsid w:val="00D81637"/>
    <w:rsid w:val="00D86FFF"/>
    <w:rsid w:val="00D90775"/>
    <w:rsid w:val="00D929F1"/>
    <w:rsid w:val="00D93280"/>
    <w:rsid w:val="00D943B5"/>
    <w:rsid w:val="00D95744"/>
    <w:rsid w:val="00DA14A3"/>
    <w:rsid w:val="00DA1688"/>
    <w:rsid w:val="00DA2B34"/>
    <w:rsid w:val="00DA41F4"/>
    <w:rsid w:val="00DA713B"/>
    <w:rsid w:val="00DB0517"/>
    <w:rsid w:val="00DB2CD1"/>
    <w:rsid w:val="00DB34BF"/>
    <w:rsid w:val="00DB3AC5"/>
    <w:rsid w:val="00DB3FB7"/>
    <w:rsid w:val="00DB517A"/>
    <w:rsid w:val="00DB5950"/>
    <w:rsid w:val="00DC1681"/>
    <w:rsid w:val="00DC295A"/>
    <w:rsid w:val="00DC38F8"/>
    <w:rsid w:val="00DC3A3E"/>
    <w:rsid w:val="00DC4CFA"/>
    <w:rsid w:val="00DD0C1C"/>
    <w:rsid w:val="00DD1255"/>
    <w:rsid w:val="00DD6085"/>
    <w:rsid w:val="00DD6EF3"/>
    <w:rsid w:val="00DD7C63"/>
    <w:rsid w:val="00DE08A9"/>
    <w:rsid w:val="00DE23CB"/>
    <w:rsid w:val="00DE5E62"/>
    <w:rsid w:val="00DE6F71"/>
    <w:rsid w:val="00DE7E77"/>
    <w:rsid w:val="00DF00B2"/>
    <w:rsid w:val="00DF1F1A"/>
    <w:rsid w:val="00DF2744"/>
    <w:rsid w:val="00DF49C1"/>
    <w:rsid w:val="00DF7DD1"/>
    <w:rsid w:val="00E00617"/>
    <w:rsid w:val="00E012A8"/>
    <w:rsid w:val="00E031A6"/>
    <w:rsid w:val="00E05691"/>
    <w:rsid w:val="00E06335"/>
    <w:rsid w:val="00E07160"/>
    <w:rsid w:val="00E11477"/>
    <w:rsid w:val="00E11DED"/>
    <w:rsid w:val="00E143C6"/>
    <w:rsid w:val="00E14E21"/>
    <w:rsid w:val="00E16340"/>
    <w:rsid w:val="00E163DD"/>
    <w:rsid w:val="00E164B7"/>
    <w:rsid w:val="00E16DFC"/>
    <w:rsid w:val="00E201F8"/>
    <w:rsid w:val="00E20EBE"/>
    <w:rsid w:val="00E20F0B"/>
    <w:rsid w:val="00E213E6"/>
    <w:rsid w:val="00E218A2"/>
    <w:rsid w:val="00E21DB9"/>
    <w:rsid w:val="00E2240F"/>
    <w:rsid w:val="00E23421"/>
    <w:rsid w:val="00E23BFF"/>
    <w:rsid w:val="00E26B40"/>
    <w:rsid w:val="00E26C49"/>
    <w:rsid w:val="00E316A2"/>
    <w:rsid w:val="00E31888"/>
    <w:rsid w:val="00E321B3"/>
    <w:rsid w:val="00E33FC1"/>
    <w:rsid w:val="00E37D0D"/>
    <w:rsid w:val="00E42891"/>
    <w:rsid w:val="00E431EC"/>
    <w:rsid w:val="00E43572"/>
    <w:rsid w:val="00E43C51"/>
    <w:rsid w:val="00E567F9"/>
    <w:rsid w:val="00E577AC"/>
    <w:rsid w:val="00E5781B"/>
    <w:rsid w:val="00E60B47"/>
    <w:rsid w:val="00E62048"/>
    <w:rsid w:val="00E6353D"/>
    <w:rsid w:val="00E63C2C"/>
    <w:rsid w:val="00E63E57"/>
    <w:rsid w:val="00E6405C"/>
    <w:rsid w:val="00E66A3A"/>
    <w:rsid w:val="00E66E43"/>
    <w:rsid w:val="00E67517"/>
    <w:rsid w:val="00E73591"/>
    <w:rsid w:val="00E826EA"/>
    <w:rsid w:val="00E86DD5"/>
    <w:rsid w:val="00E92D55"/>
    <w:rsid w:val="00E948DA"/>
    <w:rsid w:val="00E96882"/>
    <w:rsid w:val="00E968DD"/>
    <w:rsid w:val="00EA0A43"/>
    <w:rsid w:val="00EA0A76"/>
    <w:rsid w:val="00EA12A5"/>
    <w:rsid w:val="00EA2068"/>
    <w:rsid w:val="00EA45AF"/>
    <w:rsid w:val="00EA50F9"/>
    <w:rsid w:val="00EA5A83"/>
    <w:rsid w:val="00EB1660"/>
    <w:rsid w:val="00EB1D61"/>
    <w:rsid w:val="00EB370A"/>
    <w:rsid w:val="00EB72C1"/>
    <w:rsid w:val="00EC16E6"/>
    <w:rsid w:val="00EC2A50"/>
    <w:rsid w:val="00EC3076"/>
    <w:rsid w:val="00EC478C"/>
    <w:rsid w:val="00EC6B16"/>
    <w:rsid w:val="00EC6F8C"/>
    <w:rsid w:val="00EC7482"/>
    <w:rsid w:val="00ED0D77"/>
    <w:rsid w:val="00ED1288"/>
    <w:rsid w:val="00ED13A0"/>
    <w:rsid w:val="00ED4A65"/>
    <w:rsid w:val="00ED7525"/>
    <w:rsid w:val="00ED7531"/>
    <w:rsid w:val="00ED7B7B"/>
    <w:rsid w:val="00EE07D4"/>
    <w:rsid w:val="00EE1482"/>
    <w:rsid w:val="00EE3433"/>
    <w:rsid w:val="00EE3B7B"/>
    <w:rsid w:val="00EE6497"/>
    <w:rsid w:val="00EE6DA8"/>
    <w:rsid w:val="00EF0CB5"/>
    <w:rsid w:val="00EF2425"/>
    <w:rsid w:val="00EF3035"/>
    <w:rsid w:val="00EF39BC"/>
    <w:rsid w:val="00EF5306"/>
    <w:rsid w:val="00EF6058"/>
    <w:rsid w:val="00EF78C9"/>
    <w:rsid w:val="00F005E6"/>
    <w:rsid w:val="00F05B6A"/>
    <w:rsid w:val="00F07242"/>
    <w:rsid w:val="00F07890"/>
    <w:rsid w:val="00F07F5B"/>
    <w:rsid w:val="00F10826"/>
    <w:rsid w:val="00F11895"/>
    <w:rsid w:val="00F1224A"/>
    <w:rsid w:val="00F124C6"/>
    <w:rsid w:val="00F15B5A"/>
    <w:rsid w:val="00F15B6F"/>
    <w:rsid w:val="00F17F03"/>
    <w:rsid w:val="00F24E72"/>
    <w:rsid w:val="00F256BD"/>
    <w:rsid w:val="00F27333"/>
    <w:rsid w:val="00F31834"/>
    <w:rsid w:val="00F3214C"/>
    <w:rsid w:val="00F3227C"/>
    <w:rsid w:val="00F32696"/>
    <w:rsid w:val="00F35057"/>
    <w:rsid w:val="00F350EA"/>
    <w:rsid w:val="00F4027C"/>
    <w:rsid w:val="00F41D9A"/>
    <w:rsid w:val="00F446DF"/>
    <w:rsid w:val="00F449D2"/>
    <w:rsid w:val="00F450D7"/>
    <w:rsid w:val="00F46B0A"/>
    <w:rsid w:val="00F5082D"/>
    <w:rsid w:val="00F51740"/>
    <w:rsid w:val="00F51F93"/>
    <w:rsid w:val="00F52B36"/>
    <w:rsid w:val="00F54223"/>
    <w:rsid w:val="00F561CC"/>
    <w:rsid w:val="00F56F02"/>
    <w:rsid w:val="00F5742D"/>
    <w:rsid w:val="00F57C39"/>
    <w:rsid w:val="00F611AE"/>
    <w:rsid w:val="00F6125F"/>
    <w:rsid w:val="00F61CA7"/>
    <w:rsid w:val="00F635BE"/>
    <w:rsid w:val="00F63DE1"/>
    <w:rsid w:val="00F63FF5"/>
    <w:rsid w:val="00F6640F"/>
    <w:rsid w:val="00F665FC"/>
    <w:rsid w:val="00F67E15"/>
    <w:rsid w:val="00F726F1"/>
    <w:rsid w:val="00F756AF"/>
    <w:rsid w:val="00F75795"/>
    <w:rsid w:val="00F8150A"/>
    <w:rsid w:val="00F82350"/>
    <w:rsid w:val="00F82795"/>
    <w:rsid w:val="00F84842"/>
    <w:rsid w:val="00F85686"/>
    <w:rsid w:val="00F87933"/>
    <w:rsid w:val="00F90CB5"/>
    <w:rsid w:val="00F91FC6"/>
    <w:rsid w:val="00F96242"/>
    <w:rsid w:val="00FA0A93"/>
    <w:rsid w:val="00FA13C7"/>
    <w:rsid w:val="00FA28C9"/>
    <w:rsid w:val="00FA422D"/>
    <w:rsid w:val="00FA6667"/>
    <w:rsid w:val="00FA7BFF"/>
    <w:rsid w:val="00FB0514"/>
    <w:rsid w:val="00FB2E85"/>
    <w:rsid w:val="00FB4678"/>
    <w:rsid w:val="00FB5317"/>
    <w:rsid w:val="00FB5F31"/>
    <w:rsid w:val="00FB6633"/>
    <w:rsid w:val="00FB7307"/>
    <w:rsid w:val="00FB79F0"/>
    <w:rsid w:val="00FC0372"/>
    <w:rsid w:val="00FC163C"/>
    <w:rsid w:val="00FC57CE"/>
    <w:rsid w:val="00FC6E98"/>
    <w:rsid w:val="00FD04EA"/>
    <w:rsid w:val="00FD160E"/>
    <w:rsid w:val="00FD381C"/>
    <w:rsid w:val="00FD4A87"/>
    <w:rsid w:val="00FD57DA"/>
    <w:rsid w:val="00FE18ED"/>
    <w:rsid w:val="00FE265F"/>
    <w:rsid w:val="00FE6762"/>
    <w:rsid w:val="00FE6EC7"/>
    <w:rsid w:val="00FE7E17"/>
    <w:rsid w:val="00FF3D87"/>
    <w:rsid w:val="00FF48CE"/>
    <w:rsid w:val="00FF4DC8"/>
    <w:rsid w:val="00FF67EA"/>
    <w:rsid w:val="00FF7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7A5E84D"/>
  <w15:docId w15:val="{D6E07276-5C69-4B41-BA7A-945B2FF9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4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unhideWhenUsed/>
    <w:qFormat/>
    <w:rsid w:val="00051853"/>
    <w:pPr>
      <w:spacing w:after="4" w:line="243" w:lineRule="auto"/>
      <w:ind w:left="-5"/>
      <w:outlineLvl w:val="0"/>
    </w:pPr>
    <w:rPr>
      <w:rFonts w:ascii="Trebuchet MS" w:hAnsi="Trebuchet MS"/>
      <w:b/>
      <w:color w:val="0070C0"/>
      <w:sz w:val="36"/>
    </w:rPr>
  </w:style>
  <w:style w:type="paragraph" w:styleId="Heading2">
    <w:name w:val="heading 2"/>
    <w:basedOn w:val="Normal"/>
    <w:next w:val="Normal"/>
    <w:link w:val="Heading2Char"/>
    <w:uiPriority w:val="9"/>
    <w:unhideWhenUsed/>
    <w:qFormat/>
    <w:rsid w:val="00D95744"/>
    <w:pPr>
      <w:keepNext/>
      <w:spacing w:line="259" w:lineRule="auto"/>
      <w:ind w:left="-6"/>
      <w:outlineLvl w:val="1"/>
    </w:pPr>
    <w:rPr>
      <w:rFonts w:ascii="Trebuchet MS" w:hAnsi="Trebuchet MS"/>
      <w:b/>
      <w:color w:val="0070C0"/>
      <w:sz w:val="32"/>
    </w:rPr>
  </w:style>
  <w:style w:type="paragraph" w:styleId="Heading3">
    <w:name w:val="heading 3"/>
    <w:basedOn w:val="Heading1"/>
    <w:next w:val="Normal"/>
    <w:link w:val="Heading3Char"/>
    <w:uiPriority w:val="9"/>
    <w:unhideWhenUsed/>
    <w:qFormat/>
    <w:rsid w:val="00F256BD"/>
    <w:pPr>
      <w:outlineLvl w:val="2"/>
    </w:pPr>
    <w:rPr>
      <w:sz w:val="24"/>
    </w:rPr>
  </w:style>
  <w:style w:type="paragraph" w:styleId="Heading4">
    <w:name w:val="heading 4"/>
    <w:basedOn w:val="Normal"/>
    <w:next w:val="Normal"/>
    <w:link w:val="Heading4Char"/>
    <w:uiPriority w:val="9"/>
    <w:unhideWhenUsed/>
    <w:qFormat/>
    <w:rsid w:val="006F3972"/>
    <w:pPr>
      <w:keepNext/>
      <w:outlineLvl w:val="3"/>
    </w:pPr>
    <w:rPr>
      <w:rFonts w:ascii="Trebuchet MS" w:hAnsi="Trebuchet MS"/>
      <w:b/>
      <w:i/>
      <w:sz w:val="22"/>
    </w:rPr>
  </w:style>
  <w:style w:type="paragraph" w:styleId="Heading5">
    <w:name w:val="heading 5"/>
    <w:basedOn w:val="Normal"/>
    <w:next w:val="Normal"/>
    <w:link w:val="Heading5Char"/>
    <w:uiPriority w:val="9"/>
    <w:semiHidden/>
    <w:unhideWhenUsed/>
    <w:qFormat/>
    <w:rsid w:val="00C834D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95744"/>
    <w:rPr>
      <w:rFonts w:ascii="Trebuchet MS" w:hAnsi="Trebuchet MS" w:cs="Times New Roman"/>
      <w:b/>
      <w:color w:val="0070C0"/>
      <w:sz w:val="32"/>
      <w:szCs w:val="24"/>
    </w:rPr>
  </w:style>
  <w:style w:type="character" w:customStyle="1" w:styleId="Heading1Char">
    <w:name w:val="Heading 1 Char"/>
    <w:link w:val="Heading1"/>
    <w:uiPriority w:val="9"/>
    <w:rsid w:val="00051853"/>
    <w:rPr>
      <w:rFonts w:ascii="Trebuchet MS" w:hAnsi="Trebuchet MS" w:cs="Times New Roman"/>
      <w:b/>
      <w:color w:val="0070C0"/>
      <w:sz w:val="36"/>
      <w:szCs w:val="24"/>
    </w:rPr>
  </w:style>
  <w:style w:type="paragraph" w:customStyle="1" w:styleId="footnotedescription">
    <w:name w:val="footnote description"/>
    <w:next w:val="Normal"/>
    <w:link w:val="footnotedescriptionChar"/>
    <w:hidden/>
    <w:pPr>
      <w:spacing w:after="0" w:line="254" w:lineRule="auto"/>
    </w:pPr>
    <w:rPr>
      <w:rFonts w:ascii="Trebuchet MS" w:eastAsia="Trebuchet MS" w:hAnsi="Trebuchet MS" w:cs="Trebuchet MS"/>
      <w:color w:val="000000"/>
      <w:sz w:val="18"/>
    </w:rPr>
  </w:style>
  <w:style w:type="character" w:customStyle="1" w:styleId="footnotedescriptionChar">
    <w:name w:val="footnote description Char"/>
    <w:link w:val="footnotedescription"/>
    <w:rPr>
      <w:rFonts w:ascii="Trebuchet MS" w:eastAsia="Trebuchet MS" w:hAnsi="Trebuchet MS" w:cs="Trebuchet MS"/>
      <w:color w:val="000000"/>
      <w:sz w:val="18"/>
    </w:rPr>
  </w:style>
  <w:style w:type="character" w:customStyle="1" w:styleId="footnotemark">
    <w:name w:val="footnote mark"/>
    <w:hidden/>
    <w:rPr>
      <w:rFonts w:ascii="Trebuchet MS" w:eastAsia="Trebuchet MS" w:hAnsi="Trebuchet MS" w:cs="Trebuchet MS"/>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417F"/>
    <w:pPr>
      <w:ind w:left="10" w:hanging="10"/>
    </w:pPr>
    <w:rPr>
      <w:rFonts w:eastAsia="Trebuchet MS"/>
      <w:color w:val="000000"/>
      <w:sz w:val="18"/>
      <w:szCs w:val="18"/>
    </w:rPr>
  </w:style>
  <w:style w:type="character" w:customStyle="1" w:styleId="BalloonTextChar">
    <w:name w:val="Balloon Text Char"/>
    <w:basedOn w:val="DefaultParagraphFont"/>
    <w:link w:val="BalloonText"/>
    <w:uiPriority w:val="99"/>
    <w:semiHidden/>
    <w:rsid w:val="008C417F"/>
    <w:rPr>
      <w:rFonts w:ascii="Times New Roman" w:eastAsia="Trebuchet MS" w:hAnsi="Times New Roman" w:cs="Times New Roman"/>
      <w:color w:val="000000"/>
      <w:sz w:val="18"/>
      <w:szCs w:val="18"/>
    </w:rPr>
  </w:style>
  <w:style w:type="paragraph" w:styleId="ListParagraph">
    <w:name w:val="List Paragraph"/>
    <w:basedOn w:val="Normal"/>
    <w:uiPriority w:val="34"/>
    <w:qFormat/>
    <w:rsid w:val="00516650"/>
    <w:pPr>
      <w:ind w:left="720"/>
      <w:contextualSpacing/>
    </w:pPr>
  </w:style>
  <w:style w:type="character" w:styleId="CommentReference">
    <w:name w:val="annotation reference"/>
    <w:basedOn w:val="DefaultParagraphFont"/>
    <w:uiPriority w:val="99"/>
    <w:semiHidden/>
    <w:unhideWhenUsed/>
    <w:rsid w:val="00593323"/>
    <w:rPr>
      <w:sz w:val="18"/>
      <w:szCs w:val="18"/>
    </w:rPr>
  </w:style>
  <w:style w:type="paragraph" w:styleId="CommentText">
    <w:name w:val="annotation text"/>
    <w:basedOn w:val="Normal"/>
    <w:link w:val="CommentTextChar"/>
    <w:uiPriority w:val="99"/>
    <w:unhideWhenUsed/>
    <w:rsid w:val="00593323"/>
  </w:style>
  <w:style w:type="character" w:customStyle="1" w:styleId="CommentTextChar">
    <w:name w:val="Comment Text Char"/>
    <w:basedOn w:val="DefaultParagraphFont"/>
    <w:link w:val="CommentText"/>
    <w:uiPriority w:val="99"/>
    <w:rsid w:val="0059332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93323"/>
    <w:rPr>
      <w:b/>
      <w:bCs/>
      <w:sz w:val="20"/>
      <w:szCs w:val="20"/>
    </w:rPr>
  </w:style>
  <w:style w:type="character" w:customStyle="1" w:styleId="CommentSubjectChar">
    <w:name w:val="Comment Subject Char"/>
    <w:basedOn w:val="CommentTextChar"/>
    <w:link w:val="CommentSubject"/>
    <w:uiPriority w:val="99"/>
    <w:semiHidden/>
    <w:rsid w:val="00593323"/>
    <w:rPr>
      <w:rFonts w:ascii="Times New Roman" w:hAnsi="Times New Roman" w:cs="Times New Roman"/>
      <w:b/>
      <w:bCs/>
      <w:sz w:val="20"/>
      <w:szCs w:val="20"/>
    </w:rPr>
  </w:style>
  <w:style w:type="paragraph" w:styleId="TOCHeading">
    <w:name w:val="TOC Heading"/>
    <w:basedOn w:val="Heading1"/>
    <w:next w:val="Normal"/>
    <w:uiPriority w:val="39"/>
    <w:semiHidden/>
    <w:unhideWhenUsed/>
    <w:qFormat/>
    <w:rsid w:val="007C0866"/>
    <w:pPr>
      <w:keepNext/>
      <w:keepLines/>
      <w:spacing w:before="480" w:after="0" w:line="276" w:lineRule="auto"/>
      <w:ind w:left="0"/>
      <w:outlineLvl w:val="9"/>
    </w:pPr>
    <w:rPr>
      <w:rFonts w:asciiTheme="majorHAnsi" w:eastAsiaTheme="majorEastAsia" w:hAnsiTheme="majorHAnsi" w:cstheme="majorBidi"/>
      <w:bCs/>
      <w:color w:val="2E74B5" w:themeColor="accent1" w:themeShade="BF"/>
      <w:sz w:val="28"/>
      <w:szCs w:val="28"/>
      <w:lang w:val="en-US" w:eastAsia="ja-JP"/>
    </w:rPr>
  </w:style>
  <w:style w:type="paragraph" w:styleId="TOC1">
    <w:name w:val="toc 1"/>
    <w:basedOn w:val="Normal"/>
    <w:next w:val="Normal"/>
    <w:autoRedefine/>
    <w:uiPriority w:val="39"/>
    <w:unhideWhenUsed/>
    <w:rsid w:val="007C0866"/>
    <w:pPr>
      <w:spacing w:after="100"/>
    </w:pPr>
  </w:style>
  <w:style w:type="paragraph" w:styleId="TOC2">
    <w:name w:val="toc 2"/>
    <w:basedOn w:val="Normal"/>
    <w:next w:val="Normal"/>
    <w:autoRedefine/>
    <w:uiPriority w:val="39"/>
    <w:unhideWhenUsed/>
    <w:rsid w:val="007C0866"/>
    <w:pPr>
      <w:spacing w:after="100"/>
      <w:ind w:left="240"/>
    </w:pPr>
  </w:style>
  <w:style w:type="character" w:styleId="Hyperlink">
    <w:name w:val="Hyperlink"/>
    <w:basedOn w:val="DefaultParagraphFont"/>
    <w:uiPriority w:val="99"/>
    <w:unhideWhenUsed/>
    <w:rsid w:val="007C0866"/>
    <w:rPr>
      <w:color w:val="0563C1" w:themeColor="hyperlink"/>
      <w:u w:val="single"/>
    </w:rPr>
  </w:style>
  <w:style w:type="character" w:customStyle="1" w:styleId="Heading3Char">
    <w:name w:val="Heading 3 Char"/>
    <w:basedOn w:val="DefaultParagraphFont"/>
    <w:link w:val="Heading3"/>
    <w:uiPriority w:val="9"/>
    <w:rsid w:val="00F256BD"/>
    <w:rPr>
      <w:rFonts w:ascii="Trebuchet MS" w:hAnsi="Trebuchet MS" w:cs="Times New Roman"/>
      <w:b/>
      <w:color w:val="0070C0"/>
      <w:sz w:val="24"/>
      <w:szCs w:val="24"/>
    </w:rPr>
  </w:style>
  <w:style w:type="character" w:customStyle="1" w:styleId="Heading4Char">
    <w:name w:val="Heading 4 Char"/>
    <w:basedOn w:val="DefaultParagraphFont"/>
    <w:link w:val="Heading4"/>
    <w:uiPriority w:val="9"/>
    <w:rsid w:val="0086774C"/>
    <w:rPr>
      <w:rFonts w:ascii="Trebuchet MS" w:hAnsi="Trebuchet MS" w:cs="Times New Roman"/>
      <w:b/>
      <w:i/>
      <w:szCs w:val="24"/>
    </w:rPr>
  </w:style>
  <w:style w:type="paragraph" w:styleId="Revision">
    <w:name w:val="Revision"/>
    <w:hidden/>
    <w:uiPriority w:val="99"/>
    <w:semiHidden/>
    <w:rsid w:val="005F30D0"/>
    <w:pPr>
      <w:spacing w:after="0" w:line="240" w:lineRule="auto"/>
    </w:pPr>
    <w:rPr>
      <w:rFonts w:ascii="Times New Roman" w:hAnsi="Times New Roman" w:cs="Times New Roman"/>
      <w:sz w:val="24"/>
      <w:szCs w:val="24"/>
    </w:rPr>
  </w:style>
  <w:style w:type="paragraph" w:styleId="TOC3">
    <w:name w:val="toc 3"/>
    <w:basedOn w:val="Normal"/>
    <w:next w:val="Normal"/>
    <w:autoRedefine/>
    <w:uiPriority w:val="39"/>
    <w:unhideWhenUsed/>
    <w:rsid w:val="007E516F"/>
    <w:pPr>
      <w:spacing w:after="100"/>
      <w:ind w:left="480"/>
    </w:pPr>
  </w:style>
  <w:style w:type="paragraph" w:styleId="NormalWeb">
    <w:name w:val="Normal (Web)"/>
    <w:basedOn w:val="Normal"/>
    <w:uiPriority w:val="99"/>
    <w:unhideWhenUsed/>
    <w:rsid w:val="007E516F"/>
    <w:pPr>
      <w:spacing w:before="100" w:beforeAutospacing="1" w:after="100" w:afterAutospacing="1"/>
    </w:pPr>
    <w:rPr>
      <w:rFonts w:eastAsia="Times New Roman"/>
    </w:rPr>
  </w:style>
  <w:style w:type="paragraph" w:styleId="Header">
    <w:name w:val="header"/>
    <w:basedOn w:val="Normal"/>
    <w:link w:val="HeaderChar"/>
    <w:uiPriority w:val="99"/>
    <w:unhideWhenUsed/>
    <w:rsid w:val="007E516F"/>
    <w:pPr>
      <w:tabs>
        <w:tab w:val="center" w:pos="4513"/>
        <w:tab w:val="right" w:pos="9026"/>
      </w:tabs>
    </w:pPr>
  </w:style>
  <w:style w:type="character" w:customStyle="1" w:styleId="HeaderChar">
    <w:name w:val="Header Char"/>
    <w:basedOn w:val="DefaultParagraphFont"/>
    <w:link w:val="Header"/>
    <w:uiPriority w:val="99"/>
    <w:rsid w:val="007E516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932D0"/>
    <w:rPr>
      <w:sz w:val="20"/>
      <w:szCs w:val="20"/>
    </w:rPr>
  </w:style>
  <w:style w:type="character" w:customStyle="1" w:styleId="FootnoteTextChar">
    <w:name w:val="Footnote Text Char"/>
    <w:basedOn w:val="DefaultParagraphFont"/>
    <w:link w:val="FootnoteText"/>
    <w:uiPriority w:val="99"/>
    <w:semiHidden/>
    <w:rsid w:val="00C932D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932D0"/>
    <w:rPr>
      <w:vertAlign w:val="superscript"/>
    </w:rPr>
  </w:style>
  <w:style w:type="paragraph" w:customStyle="1" w:styleId="Default">
    <w:name w:val="Default"/>
    <w:rsid w:val="00EE14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C834D5"/>
    <w:rPr>
      <w:rFonts w:asciiTheme="majorHAnsi" w:eastAsiaTheme="majorEastAsia" w:hAnsiTheme="majorHAnsi" w:cstheme="majorBidi"/>
      <w:color w:val="2E74B5" w:themeColor="accent1" w:themeShade="BF"/>
      <w:sz w:val="24"/>
      <w:szCs w:val="24"/>
    </w:rPr>
  </w:style>
  <w:style w:type="paragraph" w:styleId="Title">
    <w:name w:val="Title"/>
    <w:basedOn w:val="Normal"/>
    <w:next w:val="ActTitle"/>
    <w:link w:val="TitleChar"/>
    <w:qFormat/>
    <w:rsid w:val="009D7C07"/>
    <w:pPr>
      <w:spacing w:before="480"/>
    </w:pPr>
    <w:rPr>
      <w:rFonts w:ascii="Arial" w:eastAsia="Times New Roman" w:hAnsi="Arial" w:cs="Arial"/>
      <w:b/>
      <w:bCs/>
      <w:sz w:val="40"/>
      <w:szCs w:val="40"/>
      <w:lang w:eastAsia="en-US"/>
    </w:rPr>
  </w:style>
  <w:style w:type="character" w:customStyle="1" w:styleId="TitleChar">
    <w:name w:val="Title Char"/>
    <w:basedOn w:val="DefaultParagraphFont"/>
    <w:link w:val="Title"/>
    <w:rsid w:val="009D7C07"/>
    <w:rPr>
      <w:rFonts w:ascii="Arial" w:eastAsia="Times New Roman" w:hAnsi="Arial" w:cs="Arial"/>
      <w:b/>
      <w:bCs/>
      <w:sz w:val="40"/>
      <w:szCs w:val="40"/>
      <w:lang w:eastAsia="en-US"/>
    </w:rPr>
  </w:style>
  <w:style w:type="paragraph" w:customStyle="1" w:styleId="ActTitle">
    <w:name w:val="Act Title"/>
    <w:basedOn w:val="Normal"/>
    <w:next w:val="IntroTo"/>
    <w:rsid w:val="009D7C07"/>
    <w:pPr>
      <w:pBdr>
        <w:bottom w:val="single" w:sz="4" w:space="3" w:color="auto"/>
      </w:pBdr>
      <w:spacing w:before="480" w:after="240"/>
    </w:pPr>
    <w:rPr>
      <w:rFonts w:ascii="Arial" w:eastAsia="Times New Roman" w:hAnsi="Arial"/>
      <w:i/>
      <w:iCs/>
      <w:sz w:val="28"/>
      <w:szCs w:val="20"/>
    </w:rPr>
  </w:style>
  <w:style w:type="paragraph" w:customStyle="1" w:styleId="IntroTo">
    <w:name w:val="IntroTo:"/>
    <w:basedOn w:val="Normal"/>
    <w:rsid w:val="009D7C07"/>
    <w:pPr>
      <w:ind w:left="720" w:hanging="720"/>
    </w:pPr>
    <w:rPr>
      <w:rFonts w:eastAsia="Times New Roman"/>
      <w:szCs w:val="20"/>
      <w:lang w:eastAsia="en-US"/>
    </w:rPr>
  </w:style>
  <w:style w:type="paragraph" w:customStyle="1" w:styleId="IH">
    <w:name w:val="IH"/>
    <w:aliases w:val="Interpretation heading"/>
    <w:basedOn w:val="Normal"/>
    <w:next w:val="Normal"/>
    <w:rsid w:val="009D7C07"/>
    <w:pPr>
      <w:keepNext/>
      <w:spacing w:before="480"/>
      <w:ind w:left="964" w:hanging="964"/>
    </w:pPr>
    <w:rPr>
      <w:rFonts w:ascii="Arial" w:eastAsia="Times New Roman" w:hAnsi="Arial"/>
      <w:b/>
      <w:lang w:eastAsia="en-US"/>
    </w:rPr>
  </w:style>
  <w:style w:type="paragraph" w:customStyle="1" w:styleId="IP">
    <w:name w:val="IP"/>
    <w:aliases w:val="Interpretation paragraph"/>
    <w:basedOn w:val="Normal"/>
    <w:next w:val="Normal"/>
    <w:rsid w:val="009D7C07"/>
    <w:pPr>
      <w:keepNext/>
      <w:tabs>
        <w:tab w:val="right" w:pos="794"/>
      </w:tabs>
      <w:spacing w:before="120" w:line="260" w:lineRule="exact"/>
      <w:ind w:left="964" w:hanging="964"/>
      <w:jc w:val="both"/>
    </w:pPr>
    <w:rPr>
      <w:rFonts w:eastAsia="Times New Roman"/>
      <w:lang w:eastAsia="en-US"/>
    </w:rPr>
  </w:style>
  <w:style w:type="paragraph" w:customStyle="1" w:styleId="definition">
    <w:name w:val="definition"/>
    <w:basedOn w:val="Normal"/>
    <w:rsid w:val="009D7C07"/>
    <w:pPr>
      <w:spacing w:before="80" w:line="260" w:lineRule="exact"/>
      <w:jc w:val="both"/>
    </w:pPr>
    <w:rPr>
      <w:rFonts w:eastAsia="Times New Roman"/>
      <w:lang w:eastAsia="en-US"/>
    </w:rPr>
  </w:style>
  <w:style w:type="paragraph" w:customStyle="1" w:styleId="Paragraph">
    <w:name w:val="Paragraph"/>
    <w:basedOn w:val="Normal"/>
    <w:rsid w:val="009D7C07"/>
    <w:pPr>
      <w:tabs>
        <w:tab w:val="left" w:pos="0"/>
      </w:tabs>
      <w:spacing w:before="240"/>
    </w:pPr>
    <w:rPr>
      <w:rFonts w:eastAsia="Times New Roman"/>
    </w:rPr>
  </w:style>
  <w:style w:type="paragraph" w:styleId="Footer">
    <w:name w:val="footer"/>
    <w:basedOn w:val="Normal"/>
    <w:link w:val="FooterChar"/>
    <w:uiPriority w:val="99"/>
    <w:unhideWhenUsed/>
    <w:rsid w:val="009D7C07"/>
    <w:pPr>
      <w:tabs>
        <w:tab w:val="center" w:pos="4513"/>
        <w:tab w:val="right" w:pos="9026"/>
      </w:tabs>
    </w:pPr>
  </w:style>
  <w:style w:type="character" w:customStyle="1" w:styleId="FooterChar">
    <w:name w:val="Footer Char"/>
    <w:basedOn w:val="DefaultParagraphFont"/>
    <w:link w:val="Footer"/>
    <w:uiPriority w:val="99"/>
    <w:rsid w:val="009D7C07"/>
    <w:rPr>
      <w:rFonts w:ascii="Times New Roman" w:hAnsi="Times New Roman" w:cs="Times New Roman"/>
      <w:sz w:val="24"/>
      <w:szCs w:val="24"/>
    </w:rPr>
  </w:style>
  <w:style w:type="character" w:customStyle="1" w:styleId="law-heading-2">
    <w:name w:val="law-heading-2"/>
    <w:basedOn w:val="DefaultParagraphFont"/>
    <w:rsid w:val="00186477"/>
  </w:style>
  <w:style w:type="character" w:customStyle="1" w:styleId="Italics">
    <w:name w:val="Italics"/>
    <w:rsid w:val="00E37D0D"/>
    <w:rPr>
      <w:b w:val="0"/>
      <w:i/>
      <w:caps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7203">
      <w:bodyDiv w:val="1"/>
      <w:marLeft w:val="0"/>
      <w:marRight w:val="0"/>
      <w:marTop w:val="0"/>
      <w:marBottom w:val="0"/>
      <w:divBdr>
        <w:top w:val="none" w:sz="0" w:space="0" w:color="auto"/>
        <w:left w:val="none" w:sz="0" w:space="0" w:color="auto"/>
        <w:bottom w:val="none" w:sz="0" w:space="0" w:color="auto"/>
        <w:right w:val="none" w:sz="0" w:space="0" w:color="auto"/>
      </w:divBdr>
      <w:divsChild>
        <w:div w:id="1602374835">
          <w:marLeft w:val="0"/>
          <w:marRight w:val="0"/>
          <w:marTop w:val="0"/>
          <w:marBottom w:val="0"/>
          <w:divBdr>
            <w:top w:val="none" w:sz="0" w:space="0" w:color="auto"/>
            <w:left w:val="none" w:sz="0" w:space="0" w:color="auto"/>
            <w:bottom w:val="none" w:sz="0" w:space="0" w:color="auto"/>
            <w:right w:val="none" w:sz="0" w:space="0" w:color="auto"/>
          </w:divBdr>
          <w:divsChild>
            <w:div w:id="23791457">
              <w:marLeft w:val="0"/>
              <w:marRight w:val="0"/>
              <w:marTop w:val="0"/>
              <w:marBottom w:val="0"/>
              <w:divBdr>
                <w:top w:val="none" w:sz="0" w:space="0" w:color="auto"/>
                <w:left w:val="none" w:sz="0" w:space="0" w:color="auto"/>
                <w:bottom w:val="none" w:sz="0" w:space="0" w:color="auto"/>
                <w:right w:val="none" w:sz="0" w:space="0" w:color="auto"/>
              </w:divBdr>
            </w:div>
            <w:div w:id="34935928">
              <w:marLeft w:val="0"/>
              <w:marRight w:val="0"/>
              <w:marTop w:val="0"/>
              <w:marBottom w:val="0"/>
              <w:divBdr>
                <w:top w:val="none" w:sz="0" w:space="0" w:color="auto"/>
                <w:left w:val="none" w:sz="0" w:space="0" w:color="auto"/>
                <w:bottom w:val="none" w:sz="0" w:space="0" w:color="auto"/>
                <w:right w:val="none" w:sz="0" w:space="0" w:color="auto"/>
              </w:divBdr>
            </w:div>
            <w:div w:id="96948020">
              <w:marLeft w:val="0"/>
              <w:marRight w:val="0"/>
              <w:marTop w:val="0"/>
              <w:marBottom w:val="0"/>
              <w:divBdr>
                <w:top w:val="none" w:sz="0" w:space="0" w:color="auto"/>
                <w:left w:val="none" w:sz="0" w:space="0" w:color="auto"/>
                <w:bottom w:val="none" w:sz="0" w:space="0" w:color="auto"/>
                <w:right w:val="none" w:sz="0" w:space="0" w:color="auto"/>
              </w:divBdr>
            </w:div>
            <w:div w:id="135730615">
              <w:marLeft w:val="0"/>
              <w:marRight w:val="0"/>
              <w:marTop w:val="0"/>
              <w:marBottom w:val="0"/>
              <w:divBdr>
                <w:top w:val="none" w:sz="0" w:space="0" w:color="auto"/>
                <w:left w:val="none" w:sz="0" w:space="0" w:color="auto"/>
                <w:bottom w:val="none" w:sz="0" w:space="0" w:color="auto"/>
                <w:right w:val="none" w:sz="0" w:space="0" w:color="auto"/>
              </w:divBdr>
            </w:div>
            <w:div w:id="249003132">
              <w:marLeft w:val="0"/>
              <w:marRight w:val="0"/>
              <w:marTop w:val="0"/>
              <w:marBottom w:val="0"/>
              <w:divBdr>
                <w:top w:val="none" w:sz="0" w:space="0" w:color="auto"/>
                <w:left w:val="none" w:sz="0" w:space="0" w:color="auto"/>
                <w:bottom w:val="none" w:sz="0" w:space="0" w:color="auto"/>
                <w:right w:val="none" w:sz="0" w:space="0" w:color="auto"/>
              </w:divBdr>
            </w:div>
            <w:div w:id="255676023">
              <w:marLeft w:val="0"/>
              <w:marRight w:val="0"/>
              <w:marTop w:val="0"/>
              <w:marBottom w:val="0"/>
              <w:divBdr>
                <w:top w:val="none" w:sz="0" w:space="0" w:color="auto"/>
                <w:left w:val="none" w:sz="0" w:space="0" w:color="auto"/>
                <w:bottom w:val="none" w:sz="0" w:space="0" w:color="auto"/>
                <w:right w:val="none" w:sz="0" w:space="0" w:color="auto"/>
              </w:divBdr>
            </w:div>
            <w:div w:id="264770650">
              <w:marLeft w:val="0"/>
              <w:marRight w:val="0"/>
              <w:marTop w:val="0"/>
              <w:marBottom w:val="0"/>
              <w:divBdr>
                <w:top w:val="none" w:sz="0" w:space="0" w:color="auto"/>
                <w:left w:val="none" w:sz="0" w:space="0" w:color="auto"/>
                <w:bottom w:val="none" w:sz="0" w:space="0" w:color="auto"/>
                <w:right w:val="none" w:sz="0" w:space="0" w:color="auto"/>
              </w:divBdr>
            </w:div>
            <w:div w:id="271936405">
              <w:marLeft w:val="0"/>
              <w:marRight w:val="0"/>
              <w:marTop w:val="0"/>
              <w:marBottom w:val="0"/>
              <w:divBdr>
                <w:top w:val="none" w:sz="0" w:space="0" w:color="auto"/>
                <w:left w:val="none" w:sz="0" w:space="0" w:color="auto"/>
                <w:bottom w:val="none" w:sz="0" w:space="0" w:color="auto"/>
                <w:right w:val="none" w:sz="0" w:space="0" w:color="auto"/>
              </w:divBdr>
            </w:div>
            <w:div w:id="289672506">
              <w:marLeft w:val="0"/>
              <w:marRight w:val="0"/>
              <w:marTop w:val="0"/>
              <w:marBottom w:val="0"/>
              <w:divBdr>
                <w:top w:val="none" w:sz="0" w:space="0" w:color="auto"/>
                <w:left w:val="none" w:sz="0" w:space="0" w:color="auto"/>
                <w:bottom w:val="none" w:sz="0" w:space="0" w:color="auto"/>
                <w:right w:val="none" w:sz="0" w:space="0" w:color="auto"/>
              </w:divBdr>
            </w:div>
            <w:div w:id="297883700">
              <w:marLeft w:val="0"/>
              <w:marRight w:val="0"/>
              <w:marTop w:val="0"/>
              <w:marBottom w:val="0"/>
              <w:divBdr>
                <w:top w:val="none" w:sz="0" w:space="0" w:color="auto"/>
                <w:left w:val="none" w:sz="0" w:space="0" w:color="auto"/>
                <w:bottom w:val="none" w:sz="0" w:space="0" w:color="auto"/>
                <w:right w:val="none" w:sz="0" w:space="0" w:color="auto"/>
              </w:divBdr>
            </w:div>
            <w:div w:id="384567137">
              <w:marLeft w:val="0"/>
              <w:marRight w:val="0"/>
              <w:marTop w:val="0"/>
              <w:marBottom w:val="0"/>
              <w:divBdr>
                <w:top w:val="none" w:sz="0" w:space="0" w:color="auto"/>
                <w:left w:val="none" w:sz="0" w:space="0" w:color="auto"/>
                <w:bottom w:val="none" w:sz="0" w:space="0" w:color="auto"/>
                <w:right w:val="none" w:sz="0" w:space="0" w:color="auto"/>
              </w:divBdr>
            </w:div>
            <w:div w:id="392509958">
              <w:marLeft w:val="0"/>
              <w:marRight w:val="0"/>
              <w:marTop w:val="0"/>
              <w:marBottom w:val="0"/>
              <w:divBdr>
                <w:top w:val="none" w:sz="0" w:space="0" w:color="auto"/>
                <w:left w:val="none" w:sz="0" w:space="0" w:color="auto"/>
                <w:bottom w:val="none" w:sz="0" w:space="0" w:color="auto"/>
                <w:right w:val="none" w:sz="0" w:space="0" w:color="auto"/>
              </w:divBdr>
            </w:div>
            <w:div w:id="444348088">
              <w:marLeft w:val="0"/>
              <w:marRight w:val="0"/>
              <w:marTop w:val="0"/>
              <w:marBottom w:val="0"/>
              <w:divBdr>
                <w:top w:val="none" w:sz="0" w:space="0" w:color="auto"/>
                <w:left w:val="none" w:sz="0" w:space="0" w:color="auto"/>
                <w:bottom w:val="none" w:sz="0" w:space="0" w:color="auto"/>
                <w:right w:val="none" w:sz="0" w:space="0" w:color="auto"/>
              </w:divBdr>
            </w:div>
            <w:div w:id="445083165">
              <w:marLeft w:val="0"/>
              <w:marRight w:val="0"/>
              <w:marTop w:val="0"/>
              <w:marBottom w:val="0"/>
              <w:divBdr>
                <w:top w:val="none" w:sz="0" w:space="0" w:color="auto"/>
                <w:left w:val="none" w:sz="0" w:space="0" w:color="auto"/>
                <w:bottom w:val="none" w:sz="0" w:space="0" w:color="auto"/>
                <w:right w:val="none" w:sz="0" w:space="0" w:color="auto"/>
              </w:divBdr>
            </w:div>
            <w:div w:id="455100556">
              <w:marLeft w:val="0"/>
              <w:marRight w:val="0"/>
              <w:marTop w:val="0"/>
              <w:marBottom w:val="0"/>
              <w:divBdr>
                <w:top w:val="none" w:sz="0" w:space="0" w:color="auto"/>
                <w:left w:val="none" w:sz="0" w:space="0" w:color="auto"/>
                <w:bottom w:val="none" w:sz="0" w:space="0" w:color="auto"/>
                <w:right w:val="none" w:sz="0" w:space="0" w:color="auto"/>
              </w:divBdr>
            </w:div>
            <w:div w:id="482967420">
              <w:marLeft w:val="0"/>
              <w:marRight w:val="0"/>
              <w:marTop w:val="0"/>
              <w:marBottom w:val="0"/>
              <w:divBdr>
                <w:top w:val="none" w:sz="0" w:space="0" w:color="auto"/>
                <w:left w:val="none" w:sz="0" w:space="0" w:color="auto"/>
                <w:bottom w:val="none" w:sz="0" w:space="0" w:color="auto"/>
                <w:right w:val="none" w:sz="0" w:space="0" w:color="auto"/>
              </w:divBdr>
            </w:div>
            <w:div w:id="560215113">
              <w:marLeft w:val="0"/>
              <w:marRight w:val="0"/>
              <w:marTop w:val="0"/>
              <w:marBottom w:val="0"/>
              <w:divBdr>
                <w:top w:val="none" w:sz="0" w:space="0" w:color="auto"/>
                <w:left w:val="none" w:sz="0" w:space="0" w:color="auto"/>
                <w:bottom w:val="none" w:sz="0" w:space="0" w:color="auto"/>
                <w:right w:val="none" w:sz="0" w:space="0" w:color="auto"/>
              </w:divBdr>
            </w:div>
            <w:div w:id="602229232">
              <w:marLeft w:val="0"/>
              <w:marRight w:val="0"/>
              <w:marTop w:val="0"/>
              <w:marBottom w:val="0"/>
              <w:divBdr>
                <w:top w:val="none" w:sz="0" w:space="0" w:color="auto"/>
                <w:left w:val="none" w:sz="0" w:space="0" w:color="auto"/>
                <w:bottom w:val="none" w:sz="0" w:space="0" w:color="auto"/>
                <w:right w:val="none" w:sz="0" w:space="0" w:color="auto"/>
              </w:divBdr>
            </w:div>
            <w:div w:id="603341183">
              <w:marLeft w:val="0"/>
              <w:marRight w:val="0"/>
              <w:marTop w:val="0"/>
              <w:marBottom w:val="0"/>
              <w:divBdr>
                <w:top w:val="none" w:sz="0" w:space="0" w:color="auto"/>
                <w:left w:val="none" w:sz="0" w:space="0" w:color="auto"/>
                <w:bottom w:val="none" w:sz="0" w:space="0" w:color="auto"/>
                <w:right w:val="none" w:sz="0" w:space="0" w:color="auto"/>
              </w:divBdr>
            </w:div>
            <w:div w:id="641429405">
              <w:marLeft w:val="0"/>
              <w:marRight w:val="0"/>
              <w:marTop w:val="0"/>
              <w:marBottom w:val="0"/>
              <w:divBdr>
                <w:top w:val="none" w:sz="0" w:space="0" w:color="auto"/>
                <w:left w:val="none" w:sz="0" w:space="0" w:color="auto"/>
                <w:bottom w:val="none" w:sz="0" w:space="0" w:color="auto"/>
                <w:right w:val="none" w:sz="0" w:space="0" w:color="auto"/>
              </w:divBdr>
            </w:div>
            <w:div w:id="672605428">
              <w:marLeft w:val="0"/>
              <w:marRight w:val="0"/>
              <w:marTop w:val="0"/>
              <w:marBottom w:val="0"/>
              <w:divBdr>
                <w:top w:val="none" w:sz="0" w:space="0" w:color="auto"/>
                <w:left w:val="none" w:sz="0" w:space="0" w:color="auto"/>
                <w:bottom w:val="none" w:sz="0" w:space="0" w:color="auto"/>
                <w:right w:val="none" w:sz="0" w:space="0" w:color="auto"/>
              </w:divBdr>
            </w:div>
            <w:div w:id="742023988">
              <w:marLeft w:val="0"/>
              <w:marRight w:val="0"/>
              <w:marTop w:val="0"/>
              <w:marBottom w:val="0"/>
              <w:divBdr>
                <w:top w:val="none" w:sz="0" w:space="0" w:color="auto"/>
                <w:left w:val="none" w:sz="0" w:space="0" w:color="auto"/>
                <w:bottom w:val="none" w:sz="0" w:space="0" w:color="auto"/>
                <w:right w:val="none" w:sz="0" w:space="0" w:color="auto"/>
              </w:divBdr>
            </w:div>
            <w:div w:id="798958697">
              <w:marLeft w:val="0"/>
              <w:marRight w:val="0"/>
              <w:marTop w:val="0"/>
              <w:marBottom w:val="0"/>
              <w:divBdr>
                <w:top w:val="none" w:sz="0" w:space="0" w:color="auto"/>
                <w:left w:val="none" w:sz="0" w:space="0" w:color="auto"/>
                <w:bottom w:val="none" w:sz="0" w:space="0" w:color="auto"/>
                <w:right w:val="none" w:sz="0" w:space="0" w:color="auto"/>
              </w:divBdr>
            </w:div>
            <w:div w:id="819619103">
              <w:marLeft w:val="0"/>
              <w:marRight w:val="0"/>
              <w:marTop w:val="0"/>
              <w:marBottom w:val="0"/>
              <w:divBdr>
                <w:top w:val="none" w:sz="0" w:space="0" w:color="auto"/>
                <w:left w:val="none" w:sz="0" w:space="0" w:color="auto"/>
                <w:bottom w:val="none" w:sz="0" w:space="0" w:color="auto"/>
                <w:right w:val="none" w:sz="0" w:space="0" w:color="auto"/>
              </w:divBdr>
            </w:div>
            <w:div w:id="879317783">
              <w:marLeft w:val="0"/>
              <w:marRight w:val="0"/>
              <w:marTop w:val="0"/>
              <w:marBottom w:val="0"/>
              <w:divBdr>
                <w:top w:val="none" w:sz="0" w:space="0" w:color="auto"/>
                <w:left w:val="none" w:sz="0" w:space="0" w:color="auto"/>
                <w:bottom w:val="none" w:sz="0" w:space="0" w:color="auto"/>
                <w:right w:val="none" w:sz="0" w:space="0" w:color="auto"/>
              </w:divBdr>
            </w:div>
            <w:div w:id="882984914">
              <w:marLeft w:val="0"/>
              <w:marRight w:val="0"/>
              <w:marTop w:val="0"/>
              <w:marBottom w:val="0"/>
              <w:divBdr>
                <w:top w:val="none" w:sz="0" w:space="0" w:color="auto"/>
                <w:left w:val="none" w:sz="0" w:space="0" w:color="auto"/>
                <w:bottom w:val="none" w:sz="0" w:space="0" w:color="auto"/>
                <w:right w:val="none" w:sz="0" w:space="0" w:color="auto"/>
              </w:divBdr>
            </w:div>
            <w:div w:id="1011445345">
              <w:marLeft w:val="0"/>
              <w:marRight w:val="0"/>
              <w:marTop w:val="0"/>
              <w:marBottom w:val="0"/>
              <w:divBdr>
                <w:top w:val="none" w:sz="0" w:space="0" w:color="auto"/>
                <w:left w:val="none" w:sz="0" w:space="0" w:color="auto"/>
                <w:bottom w:val="none" w:sz="0" w:space="0" w:color="auto"/>
                <w:right w:val="none" w:sz="0" w:space="0" w:color="auto"/>
              </w:divBdr>
            </w:div>
            <w:div w:id="1023631897">
              <w:marLeft w:val="0"/>
              <w:marRight w:val="0"/>
              <w:marTop w:val="0"/>
              <w:marBottom w:val="0"/>
              <w:divBdr>
                <w:top w:val="none" w:sz="0" w:space="0" w:color="auto"/>
                <w:left w:val="none" w:sz="0" w:space="0" w:color="auto"/>
                <w:bottom w:val="none" w:sz="0" w:space="0" w:color="auto"/>
                <w:right w:val="none" w:sz="0" w:space="0" w:color="auto"/>
              </w:divBdr>
            </w:div>
            <w:div w:id="1037312518">
              <w:marLeft w:val="0"/>
              <w:marRight w:val="0"/>
              <w:marTop w:val="0"/>
              <w:marBottom w:val="0"/>
              <w:divBdr>
                <w:top w:val="none" w:sz="0" w:space="0" w:color="auto"/>
                <w:left w:val="none" w:sz="0" w:space="0" w:color="auto"/>
                <w:bottom w:val="none" w:sz="0" w:space="0" w:color="auto"/>
                <w:right w:val="none" w:sz="0" w:space="0" w:color="auto"/>
              </w:divBdr>
            </w:div>
            <w:div w:id="1116173504">
              <w:marLeft w:val="0"/>
              <w:marRight w:val="0"/>
              <w:marTop w:val="0"/>
              <w:marBottom w:val="0"/>
              <w:divBdr>
                <w:top w:val="none" w:sz="0" w:space="0" w:color="auto"/>
                <w:left w:val="none" w:sz="0" w:space="0" w:color="auto"/>
                <w:bottom w:val="none" w:sz="0" w:space="0" w:color="auto"/>
                <w:right w:val="none" w:sz="0" w:space="0" w:color="auto"/>
              </w:divBdr>
            </w:div>
            <w:div w:id="1131287483">
              <w:marLeft w:val="0"/>
              <w:marRight w:val="0"/>
              <w:marTop w:val="0"/>
              <w:marBottom w:val="0"/>
              <w:divBdr>
                <w:top w:val="none" w:sz="0" w:space="0" w:color="auto"/>
                <w:left w:val="none" w:sz="0" w:space="0" w:color="auto"/>
                <w:bottom w:val="none" w:sz="0" w:space="0" w:color="auto"/>
                <w:right w:val="none" w:sz="0" w:space="0" w:color="auto"/>
              </w:divBdr>
            </w:div>
            <w:div w:id="1168057527">
              <w:marLeft w:val="0"/>
              <w:marRight w:val="0"/>
              <w:marTop w:val="0"/>
              <w:marBottom w:val="0"/>
              <w:divBdr>
                <w:top w:val="none" w:sz="0" w:space="0" w:color="auto"/>
                <w:left w:val="none" w:sz="0" w:space="0" w:color="auto"/>
                <w:bottom w:val="none" w:sz="0" w:space="0" w:color="auto"/>
                <w:right w:val="none" w:sz="0" w:space="0" w:color="auto"/>
              </w:divBdr>
            </w:div>
            <w:div w:id="1175732960">
              <w:marLeft w:val="0"/>
              <w:marRight w:val="0"/>
              <w:marTop w:val="0"/>
              <w:marBottom w:val="0"/>
              <w:divBdr>
                <w:top w:val="none" w:sz="0" w:space="0" w:color="auto"/>
                <w:left w:val="none" w:sz="0" w:space="0" w:color="auto"/>
                <w:bottom w:val="none" w:sz="0" w:space="0" w:color="auto"/>
                <w:right w:val="none" w:sz="0" w:space="0" w:color="auto"/>
              </w:divBdr>
            </w:div>
            <w:div w:id="1258178802">
              <w:marLeft w:val="0"/>
              <w:marRight w:val="0"/>
              <w:marTop w:val="0"/>
              <w:marBottom w:val="0"/>
              <w:divBdr>
                <w:top w:val="none" w:sz="0" w:space="0" w:color="auto"/>
                <w:left w:val="none" w:sz="0" w:space="0" w:color="auto"/>
                <w:bottom w:val="none" w:sz="0" w:space="0" w:color="auto"/>
                <w:right w:val="none" w:sz="0" w:space="0" w:color="auto"/>
              </w:divBdr>
            </w:div>
            <w:div w:id="1266379116">
              <w:marLeft w:val="0"/>
              <w:marRight w:val="0"/>
              <w:marTop w:val="0"/>
              <w:marBottom w:val="0"/>
              <w:divBdr>
                <w:top w:val="none" w:sz="0" w:space="0" w:color="auto"/>
                <w:left w:val="none" w:sz="0" w:space="0" w:color="auto"/>
                <w:bottom w:val="none" w:sz="0" w:space="0" w:color="auto"/>
                <w:right w:val="none" w:sz="0" w:space="0" w:color="auto"/>
              </w:divBdr>
            </w:div>
            <w:div w:id="1323461441">
              <w:marLeft w:val="0"/>
              <w:marRight w:val="0"/>
              <w:marTop w:val="0"/>
              <w:marBottom w:val="0"/>
              <w:divBdr>
                <w:top w:val="none" w:sz="0" w:space="0" w:color="auto"/>
                <w:left w:val="none" w:sz="0" w:space="0" w:color="auto"/>
                <w:bottom w:val="none" w:sz="0" w:space="0" w:color="auto"/>
                <w:right w:val="none" w:sz="0" w:space="0" w:color="auto"/>
              </w:divBdr>
            </w:div>
            <w:div w:id="1359886849">
              <w:marLeft w:val="0"/>
              <w:marRight w:val="0"/>
              <w:marTop w:val="0"/>
              <w:marBottom w:val="0"/>
              <w:divBdr>
                <w:top w:val="none" w:sz="0" w:space="0" w:color="auto"/>
                <w:left w:val="none" w:sz="0" w:space="0" w:color="auto"/>
                <w:bottom w:val="none" w:sz="0" w:space="0" w:color="auto"/>
                <w:right w:val="none" w:sz="0" w:space="0" w:color="auto"/>
              </w:divBdr>
            </w:div>
            <w:div w:id="1367485324">
              <w:marLeft w:val="0"/>
              <w:marRight w:val="0"/>
              <w:marTop w:val="0"/>
              <w:marBottom w:val="0"/>
              <w:divBdr>
                <w:top w:val="none" w:sz="0" w:space="0" w:color="auto"/>
                <w:left w:val="none" w:sz="0" w:space="0" w:color="auto"/>
                <w:bottom w:val="none" w:sz="0" w:space="0" w:color="auto"/>
                <w:right w:val="none" w:sz="0" w:space="0" w:color="auto"/>
              </w:divBdr>
            </w:div>
            <w:div w:id="1404255186">
              <w:marLeft w:val="0"/>
              <w:marRight w:val="0"/>
              <w:marTop w:val="0"/>
              <w:marBottom w:val="0"/>
              <w:divBdr>
                <w:top w:val="none" w:sz="0" w:space="0" w:color="auto"/>
                <w:left w:val="none" w:sz="0" w:space="0" w:color="auto"/>
                <w:bottom w:val="none" w:sz="0" w:space="0" w:color="auto"/>
                <w:right w:val="none" w:sz="0" w:space="0" w:color="auto"/>
              </w:divBdr>
            </w:div>
            <w:div w:id="1453014703">
              <w:marLeft w:val="0"/>
              <w:marRight w:val="0"/>
              <w:marTop w:val="0"/>
              <w:marBottom w:val="0"/>
              <w:divBdr>
                <w:top w:val="none" w:sz="0" w:space="0" w:color="auto"/>
                <w:left w:val="none" w:sz="0" w:space="0" w:color="auto"/>
                <w:bottom w:val="none" w:sz="0" w:space="0" w:color="auto"/>
                <w:right w:val="none" w:sz="0" w:space="0" w:color="auto"/>
              </w:divBdr>
            </w:div>
            <w:div w:id="1459302783">
              <w:marLeft w:val="0"/>
              <w:marRight w:val="0"/>
              <w:marTop w:val="0"/>
              <w:marBottom w:val="0"/>
              <w:divBdr>
                <w:top w:val="none" w:sz="0" w:space="0" w:color="auto"/>
                <w:left w:val="none" w:sz="0" w:space="0" w:color="auto"/>
                <w:bottom w:val="none" w:sz="0" w:space="0" w:color="auto"/>
                <w:right w:val="none" w:sz="0" w:space="0" w:color="auto"/>
              </w:divBdr>
            </w:div>
            <w:div w:id="1528787063">
              <w:marLeft w:val="0"/>
              <w:marRight w:val="0"/>
              <w:marTop w:val="0"/>
              <w:marBottom w:val="0"/>
              <w:divBdr>
                <w:top w:val="none" w:sz="0" w:space="0" w:color="auto"/>
                <w:left w:val="none" w:sz="0" w:space="0" w:color="auto"/>
                <w:bottom w:val="none" w:sz="0" w:space="0" w:color="auto"/>
                <w:right w:val="none" w:sz="0" w:space="0" w:color="auto"/>
              </w:divBdr>
            </w:div>
            <w:div w:id="1575506416">
              <w:marLeft w:val="0"/>
              <w:marRight w:val="0"/>
              <w:marTop w:val="0"/>
              <w:marBottom w:val="0"/>
              <w:divBdr>
                <w:top w:val="none" w:sz="0" w:space="0" w:color="auto"/>
                <w:left w:val="none" w:sz="0" w:space="0" w:color="auto"/>
                <w:bottom w:val="none" w:sz="0" w:space="0" w:color="auto"/>
                <w:right w:val="none" w:sz="0" w:space="0" w:color="auto"/>
              </w:divBdr>
            </w:div>
            <w:div w:id="1600943966">
              <w:marLeft w:val="0"/>
              <w:marRight w:val="0"/>
              <w:marTop w:val="0"/>
              <w:marBottom w:val="0"/>
              <w:divBdr>
                <w:top w:val="none" w:sz="0" w:space="0" w:color="auto"/>
                <w:left w:val="none" w:sz="0" w:space="0" w:color="auto"/>
                <w:bottom w:val="none" w:sz="0" w:space="0" w:color="auto"/>
                <w:right w:val="none" w:sz="0" w:space="0" w:color="auto"/>
              </w:divBdr>
            </w:div>
            <w:div w:id="1641423621">
              <w:marLeft w:val="0"/>
              <w:marRight w:val="0"/>
              <w:marTop w:val="0"/>
              <w:marBottom w:val="0"/>
              <w:divBdr>
                <w:top w:val="none" w:sz="0" w:space="0" w:color="auto"/>
                <w:left w:val="none" w:sz="0" w:space="0" w:color="auto"/>
                <w:bottom w:val="none" w:sz="0" w:space="0" w:color="auto"/>
                <w:right w:val="none" w:sz="0" w:space="0" w:color="auto"/>
              </w:divBdr>
            </w:div>
            <w:div w:id="1707103468">
              <w:marLeft w:val="0"/>
              <w:marRight w:val="0"/>
              <w:marTop w:val="0"/>
              <w:marBottom w:val="0"/>
              <w:divBdr>
                <w:top w:val="none" w:sz="0" w:space="0" w:color="auto"/>
                <w:left w:val="none" w:sz="0" w:space="0" w:color="auto"/>
                <w:bottom w:val="none" w:sz="0" w:space="0" w:color="auto"/>
                <w:right w:val="none" w:sz="0" w:space="0" w:color="auto"/>
              </w:divBdr>
            </w:div>
            <w:div w:id="1742678709">
              <w:marLeft w:val="0"/>
              <w:marRight w:val="0"/>
              <w:marTop w:val="0"/>
              <w:marBottom w:val="0"/>
              <w:divBdr>
                <w:top w:val="none" w:sz="0" w:space="0" w:color="auto"/>
                <w:left w:val="none" w:sz="0" w:space="0" w:color="auto"/>
                <w:bottom w:val="none" w:sz="0" w:space="0" w:color="auto"/>
                <w:right w:val="none" w:sz="0" w:space="0" w:color="auto"/>
              </w:divBdr>
            </w:div>
            <w:div w:id="1760565005">
              <w:marLeft w:val="0"/>
              <w:marRight w:val="0"/>
              <w:marTop w:val="0"/>
              <w:marBottom w:val="0"/>
              <w:divBdr>
                <w:top w:val="none" w:sz="0" w:space="0" w:color="auto"/>
                <w:left w:val="none" w:sz="0" w:space="0" w:color="auto"/>
                <w:bottom w:val="none" w:sz="0" w:space="0" w:color="auto"/>
                <w:right w:val="none" w:sz="0" w:space="0" w:color="auto"/>
              </w:divBdr>
            </w:div>
            <w:div w:id="1813710486">
              <w:marLeft w:val="0"/>
              <w:marRight w:val="0"/>
              <w:marTop w:val="0"/>
              <w:marBottom w:val="0"/>
              <w:divBdr>
                <w:top w:val="none" w:sz="0" w:space="0" w:color="auto"/>
                <w:left w:val="none" w:sz="0" w:space="0" w:color="auto"/>
                <w:bottom w:val="none" w:sz="0" w:space="0" w:color="auto"/>
                <w:right w:val="none" w:sz="0" w:space="0" w:color="auto"/>
              </w:divBdr>
            </w:div>
            <w:div w:id="1817450250">
              <w:marLeft w:val="0"/>
              <w:marRight w:val="0"/>
              <w:marTop w:val="0"/>
              <w:marBottom w:val="0"/>
              <w:divBdr>
                <w:top w:val="none" w:sz="0" w:space="0" w:color="auto"/>
                <w:left w:val="none" w:sz="0" w:space="0" w:color="auto"/>
                <w:bottom w:val="none" w:sz="0" w:space="0" w:color="auto"/>
                <w:right w:val="none" w:sz="0" w:space="0" w:color="auto"/>
              </w:divBdr>
            </w:div>
            <w:div w:id="1826900102">
              <w:marLeft w:val="0"/>
              <w:marRight w:val="0"/>
              <w:marTop w:val="0"/>
              <w:marBottom w:val="0"/>
              <w:divBdr>
                <w:top w:val="none" w:sz="0" w:space="0" w:color="auto"/>
                <w:left w:val="none" w:sz="0" w:space="0" w:color="auto"/>
                <w:bottom w:val="none" w:sz="0" w:space="0" w:color="auto"/>
                <w:right w:val="none" w:sz="0" w:space="0" w:color="auto"/>
              </w:divBdr>
            </w:div>
            <w:div w:id="1913538995">
              <w:marLeft w:val="0"/>
              <w:marRight w:val="0"/>
              <w:marTop w:val="0"/>
              <w:marBottom w:val="0"/>
              <w:divBdr>
                <w:top w:val="none" w:sz="0" w:space="0" w:color="auto"/>
                <w:left w:val="none" w:sz="0" w:space="0" w:color="auto"/>
                <w:bottom w:val="none" w:sz="0" w:space="0" w:color="auto"/>
                <w:right w:val="none" w:sz="0" w:space="0" w:color="auto"/>
              </w:divBdr>
            </w:div>
            <w:div w:id="1933316298">
              <w:marLeft w:val="0"/>
              <w:marRight w:val="0"/>
              <w:marTop w:val="0"/>
              <w:marBottom w:val="0"/>
              <w:divBdr>
                <w:top w:val="none" w:sz="0" w:space="0" w:color="auto"/>
                <w:left w:val="none" w:sz="0" w:space="0" w:color="auto"/>
                <w:bottom w:val="none" w:sz="0" w:space="0" w:color="auto"/>
                <w:right w:val="none" w:sz="0" w:space="0" w:color="auto"/>
              </w:divBdr>
            </w:div>
            <w:div w:id="1946843829">
              <w:marLeft w:val="0"/>
              <w:marRight w:val="0"/>
              <w:marTop w:val="0"/>
              <w:marBottom w:val="0"/>
              <w:divBdr>
                <w:top w:val="none" w:sz="0" w:space="0" w:color="auto"/>
                <w:left w:val="none" w:sz="0" w:space="0" w:color="auto"/>
                <w:bottom w:val="none" w:sz="0" w:space="0" w:color="auto"/>
                <w:right w:val="none" w:sz="0" w:space="0" w:color="auto"/>
              </w:divBdr>
            </w:div>
            <w:div w:id="1970279930">
              <w:marLeft w:val="0"/>
              <w:marRight w:val="0"/>
              <w:marTop w:val="0"/>
              <w:marBottom w:val="0"/>
              <w:divBdr>
                <w:top w:val="none" w:sz="0" w:space="0" w:color="auto"/>
                <w:left w:val="none" w:sz="0" w:space="0" w:color="auto"/>
                <w:bottom w:val="none" w:sz="0" w:space="0" w:color="auto"/>
                <w:right w:val="none" w:sz="0" w:space="0" w:color="auto"/>
              </w:divBdr>
            </w:div>
            <w:div w:id="1988050944">
              <w:marLeft w:val="0"/>
              <w:marRight w:val="0"/>
              <w:marTop w:val="0"/>
              <w:marBottom w:val="0"/>
              <w:divBdr>
                <w:top w:val="none" w:sz="0" w:space="0" w:color="auto"/>
                <w:left w:val="none" w:sz="0" w:space="0" w:color="auto"/>
                <w:bottom w:val="none" w:sz="0" w:space="0" w:color="auto"/>
                <w:right w:val="none" w:sz="0" w:space="0" w:color="auto"/>
              </w:divBdr>
            </w:div>
            <w:div w:id="2008053956">
              <w:marLeft w:val="0"/>
              <w:marRight w:val="0"/>
              <w:marTop w:val="0"/>
              <w:marBottom w:val="0"/>
              <w:divBdr>
                <w:top w:val="none" w:sz="0" w:space="0" w:color="auto"/>
                <w:left w:val="none" w:sz="0" w:space="0" w:color="auto"/>
                <w:bottom w:val="none" w:sz="0" w:space="0" w:color="auto"/>
                <w:right w:val="none" w:sz="0" w:space="0" w:color="auto"/>
              </w:divBdr>
            </w:div>
            <w:div w:id="2059426791">
              <w:marLeft w:val="0"/>
              <w:marRight w:val="0"/>
              <w:marTop w:val="0"/>
              <w:marBottom w:val="0"/>
              <w:divBdr>
                <w:top w:val="none" w:sz="0" w:space="0" w:color="auto"/>
                <w:left w:val="none" w:sz="0" w:space="0" w:color="auto"/>
                <w:bottom w:val="none" w:sz="0" w:space="0" w:color="auto"/>
                <w:right w:val="none" w:sz="0" w:space="0" w:color="auto"/>
              </w:divBdr>
            </w:div>
            <w:div w:id="21290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6892">
      <w:bodyDiv w:val="1"/>
      <w:marLeft w:val="0"/>
      <w:marRight w:val="0"/>
      <w:marTop w:val="0"/>
      <w:marBottom w:val="0"/>
      <w:divBdr>
        <w:top w:val="none" w:sz="0" w:space="0" w:color="auto"/>
        <w:left w:val="none" w:sz="0" w:space="0" w:color="auto"/>
        <w:bottom w:val="none" w:sz="0" w:space="0" w:color="auto"/>
        <w:right w:val="none" w:sz="0" w:space="0" w:color="auto"/>
      </w:divBdr>
      <w:divsChild>
        <w:div w:id="55666379">
          <w:marLeft w:val="0"/>
          <w:marRight w:val="0"/>
          <w:marTop w:val="0"/>
          <w:marBottom w:val="0"/>
          <w:divBdr>
            <w:top w:val="none" w:sz="0" w:space="0" w:color="auto"/>
            <w:left w:val="none" w:sz="0" w:space="0" w:color="auto"/>
            <w:bottom w:val="none" w:sz="0" w:space="0" w:color="auto"/>
            <w:right w:val="none" w:sz="0" w:space="0" w:color="auto"/>
          </w:divBdr>
        </w:div>
        <w:div w:id="140467576">
          <w:marLeft w:val="0"/>
          <w:marRight w:val="0"/>
          <w:marTop w:val="0"/>
          <w:marBottom w:val="0"/>
          <w:divBdr>
            <w:top w:val="none" w:sz="0" w:space="0" w:color="auto"/>
            <w:left w:val="none" w:sz="0" w:space="0" w:color="auto"/>
            <w:bottom w:val="none" w:sz="0" w:space="0" w:color="auto"/>
            <w:right w:val="none" w:sz="0" w:space="0" w:color="auto"/>
          </w:divBdr>
        </w:div>
        <w:div w:id="437020129">
          <w:marLeft w:val="0"/>
          <w:marRight w:val="0"/>
          <w:marTop w:val="0"/>
          <w:marBottom w:val="0"/>
          <w:divBdr>
            <w:top w:val="none" w:sz="0" w:space="0" w:color="auto"/>
            <w:left w:val="none" w:sz="0" w:space="0" w:color="auto"/>
            <w:bottom w:val="none" w:sz="0" w:space="0" w:color="auto"/>
            <w:right w:val="none" w:sz="0" w:space="0" w:color="auto"/>
          </w:divBdr>
        </w:div>
        <w:div w:id="636030692">
          <w:marLeft w:val="0"/>
          <w:marRight w:val="0"/>
          <w:marTop w:val="0"/>
          <w:marBottom w:val="0"/>
          <w:divBdr>
            <w:top w:val="none" w:sz="0" w:space="0" w:color="auto"/>
            <w:left w:val="none" w:sz="0" w:space="0" w:color="auto"/>
            <w:bottom w:val="none" w:sz="0" w:space="0" w:color="auto"/>
            <w:right w:val="none" w:sz="0" w:space="0" w:color="auto"/>
          </w:divBdr>
        </w:div>
        <w:div w:id="1008290832">
          <w:marLeft w:val="0"/>
          <w:marRight w:val="0"/>
          <w:marTop w:val="0"/>
          <w:marBottom w:val="0"/>
          <w:divBdr>
            <w:top w:val="none" w:sz="0" w:space="0" w:color="auto"/>
            <w:left w:val="none" w:sz="0" w:space="0" w:color="auto"/>
            <w:bottom w:val="none" w:sz="0" w:space="0" w:color="auto"/>
            <w:right w:val="none" w:sz="0" w:space="0" w:color="auto"/>
          </w:divBdr>
        </w:div>
        <w:div w:id="1077282684">
          <w:marLeft w:val="0"/>
          <w:marRight w:val="0"/>
          <w:marTop w:val="0"/>
          <w:marBottom w:val="0"/>
          <w:divBdr>
            <w:top w:val="none" w:sz="0" w:space="0" w:color="auto"/>
            <w:left w:val="none" w:sz="0" w:space="0" w:color="auto"/>
            <w:bottom w:val="none" w:sz="0" w:space="0" w:color="auto"/>
            <w:right w:val="none" w:sz="0" w:space="0" w:color="auto"/>
          </w:divBdr>
        </w:div>
        <w:div w:id="1636712085">
          <w:marLeft w:val="0"/>
          <w:marRight w:val="0"/>
          <w:marTop w:val="0"/>
          <w:marBottom w:val="0"/>
          <w:divBdr>
            <w:top w:val="none" w:sz="0" w:space="0" w:color="auto"/>
            <w:left w:val="none" w:sz="0" w:space="0" w:color="auto"/>
            <w:bottom w:val="none" w:sz="0" w:space="0" w:color="auto"/>
            <w:right w:val="none" w:sz="0" w:space="0" w:color="auto"/>
          </w:divBdr>
        </w:div>
      </w:divsChild>
    </w:div>
    <w:div w:id="494958820">
      <w:bodyDiv w:val="1"/>
      <w:marLeft w:val="0"/>
      <w:marRight w:val="0"/>
      <w:marTop w:val="0"/>
      <w:marBottom w:val="0"/>
      <w:divBdr>
        <w:top w:val="none" w:sz="0" w:space="0" w:color="auto"/>
        <w:left w:val="none" w:sz="0" w:space="0" w:color="auto"/>
        <w:bottom w:val="none" w:sz="0" w:space="0" w:color="auto"/>
        <w:right w:val="none" w:sz="0" w:space="0" w:color="auto"/>
      </w:divBdr>
    </w:div>
    <w:div w:id="553347757">
      <w:bodyDiv w:val="1"/>
      <w:marLeft w:val="0"/>
      <w:marRight w:val="0"/>
      <w:marTop w:val="0"/>
      <w:marBottom w:val="0"/>
      <w:divBdr>
        <w:top w:val="none" w:sz="0" w:space="0" w:color="auto"/>
        <w:left w:val="none" w:sz="0" w:space="0" w:color="auto"/>
        <w:bottom w:val="none" w:sz="0" w:space="0" w:color="auto"/>
        <w:right w:val="none" w:sz="0" w:space="0" w:color="auto"/>
      </w:divBdr>
    </w:div>
    <w:div w:id="564728861">
      <w:bodyDiv w:val="1"/>
      <w:marLeft w:val="0"/>
      <w:marRight w:val="0"/>
      <w:marTop w:val="0"/>
      <w:marBottom w:val="0"/>
      <w:divBdr>
        <w:top w:val="none" w:sz="0" w:space="0" w:color="auto"/>
        <w:left w:val="none" w:sz="0" w:space="0" w:color="auto"/>
        <w:bottom w:val="none" w:sz="0" w:space="0" w:color="auto"/>
        <w:right w:val="none" w:sz="0" w:space="0" w:color="auto"/>
      </w:divBdr>
    </w:div>
    <w:div w:id="725106936">
      <w:bodyDiv w:val="1"/>
      <w:marLeft w:val="0"/>
      <w:marRight w:val="0"/>
      <w:marTop w:val="0"/>
      <w:marBottom w:val="0"/>
      <w:divBdr>
        <w:top w:val="none" w:sz="0" w:space="0" w:color="auto"/>
        <w:left w:val="none" w:sz="0" w:space="0" w:color="auto"/>
        <w:bottom w:val="none" w:sz="0" w:space="0" w:color="auto"/>
        <w:right w:val="none" w:sz="0" w:space="0" w:color="auto"/>
      </w:divBdr>
    </w:div>
    <w:div w:id="1210916221">
      <w:bodyDiv w:val="1"/>
      <w:marLeft w:val="0"/>
      <w:marRight w:val="0"/>
      <w:marTop w:val="0"/>
      <w:marBottom w:val="0"/>
      <w:divBdr>
        <w:top w:val="none" w:sz="0" w:space="0" w:color="auto"/>
        <w:left w:val="none" w:sz="0" w:space="0" w:color="auto"/>
        <w:bottom w:val="none" w:sz="0" w:space="0" w:color="auto"/>
        <w:right w:val="none" w:sz="0" w:space="0" w:color="auto"/>
      </w:divBdr>
    </w:div>
    <w:div w:id="1294866598">
      <w:bodyDiv w:val="1"/>
      <w:marLeft w:val="0"/>
      <w:marRight w:val="0"/>
      <w:marTop w:val="0"/>
      <w:marBottom w:val="0"/>
      <w:divBdr>
        <w:top w:val="none" w:sz="0" w:space="0" w:color="auto"/>
        <w:left w:val="none" w:sz="0" w:space="0" w:color="auto"/>
        <w:bottom w:val="none" w:sz="0" w:space="0" w:color="auto"/>
        <w:right w:val="none" w:sz="0" w:space="0" w:color="auto"/>
      </w:divBdr>
    </w:div>
    <w:div w:id="1375813869">
      <w:bodyDiv w:val="1"/>
      <w:marLeft w:val="0"/>
      <w:marRight w:val="0"/>
      <w:marTop w:val="0"/>
      <w:marBottom w:val="0"/>
      <w:divBdr>
        <w:top w:val="none" w:sz="0" w:space="0" w:color="auto"/>
        <w:left w:val="none" w:sz="0" w:space="0" w:color="auto"/>
        <w:bottom w:val="none" w:sz="0" w:space="0" w:color="auto"/>
        <w:right w:val="none" w:sz="0" w:space="0" w:color="auto"/>
      </w:divBdr>
    </w:div>
    <w:div w:id="1376587280">
      <w:bodyDiv w:val="1"/>
      <w:marLeft w:val="0"/>
      <w:marRight w:val="0"/>
      <w:marTop w:val="0"/>
      <w:marBottom w:val="0"/>
      <w:divBdr>
        <w:top w:val="none" w:sz="0" w:space="0" w:color="auto"/>
        <w:left w:val="none" w:sz="0" w:space="0" w:color="auto"/>
        <w:bottom w:val="none" w:sz="0" w:space="0" w:color="auto"/>
        <w:right w:val="none" w:sz="0" w:space="0" w:color="auto"/>
      </w:divBdr>
    </w:div>
    <w:div w:id="1935239347">
      <w:bodyDiv w:val="1"/>
      <w:marLeft w:val="0"/>
      <w:marRight w:val="0"/>
      <w:marTop w:val="0"/>
      <w:marBottom w:val="0"/>
      <w:divBdr>
        <w:top w:val="none" w:sz="0" w:space="0" w:color="auto"/>
        <w:left w:val="none" w:sz="0" w:space="0" w:color="auto"/>
        <w:bottom w:val="none" w:sz="0" w:space="0" w:color="auto"/>
        <w:right w:val="none" w:sz="0" w:space="0" w:color="auto"/>
      </w:divBdr>
      <w:divsChild>
        <w:div w:id="358820063">
          <w:marLeft w:val="0"/>
          <w:marRight w:val="0"/>
          <w:marTop w:val="0"/>
          <w:marBottom w:val="0"/>
          <w:divBdr>
            <w:top w:val="none" w:sz="0" w:space="0" w:color="auto"/>
            <w:left w:val="none" w:sz="0" w:space="0" w:color="auto"/>
            <w:bottom w:val="none" w:sz="0" w:space="0" w:color="auto"/>
            <w:right w:val="none" w:sz="0" w:space="0" w:color="auto"/>
          </w:divBdr>
        </w:div>
        <w:div w:id="427432530">
          <w:marLeft w:val="0"/>
          <w:marRight w:val="0"/>
          <w:marTop w:val="0"/>
          <w:marBottom w:val="0"/>
          <w:divBdr>
            <w:top w:val="none" w:sz="0" w:space="0" w:color="auto"/>
            <w:left w:val="none" w:sz="0" w:space="0" w:color="auto"/>
            <w:bottom w:val="none" w:sz="0" w:space="0" w:color="auto"/>
            <w:right w:val="none" w:sz="0" w:space="0" w:color="auto"/>
          </w:divBdr>
        </w:div>
        <w:div w:id="581376721">
          <w:marLeft w:val="0"/>
          <w:marRight w:val="0"/>
          <w:marTop w:val="0"/>
          <w:marBottom w:val="0"/>
          <w:divBdr>
            <w:top w:val="none" w:sz="0" w:space="0" w:color="auto"/>
            <w:left w:val="none" w:sz="0" w:space="0" w:color="auto"/>
            <w:bottom w:val="none" w:sz="0" w:space="0" w:color="auto"/>
            <w:right w:val="none" w:sz="0" w:space="0" w:color="auto"/>
          </w:divBdr>
        </w:div>
        <w:div w:id="770659702">
          <w:marLeft w:val="0"/>
          <w:marRight w:val="0"/>
          <w:marTop w:val="0"/>
          <w:marBottom w:val="0"/>
          <w:divBdr>
            <w:top w:val="none" w:sz="0" w:space="0" w:color="auto"/>
            <w:left w:val="none" w:sz="0" w:space="0" w:color="auto"/>
            <w:bottom w:val="none" w:sz="0" w:space="0" w:color="auto"/>
            <w:right w:val="none" w:sz="0" w:space="0" w:color="auto"/>
          </w:divBdr>
        </w:div>
        <w:div w:id="884756623">
          <w:marLeft w:val="0"/>
          <w:marRight w:val="0"/>
          <w:marTop w:val="0"/>
          <w:marBottom w:val="0"/>
          <w:divBdr>
            <w:top w:val="none" w:sz="0" w:space="0" w:color="auto"/>
            <w:left w:val="none" w:sz="0" w:space="0" w:color="auto"/>
            <w:bottom w:val="none" w:sz="0" w:space="0" w:color="auto"/>
            <w:right w:val="none" w:sz="0" w:space="0" w:color="auto"/>
          </w:divBdr>
        </w:div>
        <w:div w:id="932973970">
          <w:marLeft w:val="0"/>
          <w:marRight w:val="0"/>
          <w:marTop w:val="0"/>
          <w:marBottom w:val="0"/>
          <w:divBdr>
            <w:top w:val="none" w:sz="0" w:space="0" w:color="auto"/>
            <w:left w:val="none" w:sz="0" w:space="0" w:color="auto"/>
            <w:bottom w:val="none" w:sz="0" w:space="0" w:color="auto"/>
            <w:right w:val="none" w:sz="0" w:space="0" w:color="auto"/>
          </w:divBdr>
        </w:div>
        <w:div w:id="1134367681">
          <w:marLeft w:val="0"/>
          <w:marRight w:val="0"/>
          <w:marTop w:val="0"/>
          <w:marBottom w:val="0"/>
          <w:divBdr>
            <w:top w:val="none" w:sz="0" w:space="0" w:color="auto"/>
            <w:left w:val="none" w:sz="0" w:space="0" w:color="auto"/>
            <w:bottom w:val="none" w:sz="0" w:space="0" w:color="auto"/>
            <w:right w:val="none" w:sz="0" w:space="0" w:color="auto"/>
          </w:divBdr>
        </w:div>
        <w:div w:id="1305043912">
          <w:marLeft w:val="0"/>
          <w:marRight w:val="0"/>
          <w:marTop w:val="0"/>
          <w:marBottom w:val="0"/>
          <w:divBdr>
            <w:top w:val="none" w:sz="0" w:space="0" w:color="auto"/>
            <w:left w:val="none" w:sz="0" w:space="0" w:color="auto"/>
            <w:bottom w:val="none" w:sz="0" w:space="0" w:color="auto"/>
            <w:right w:val="none" w:sz="0" w:space="0" w:color="auto"/>
          </w:divBdr>
        </w:div>
        <w:div w:id="1643850391">
          <w:marLeft w:val="0"/>
          <w:marRight w:val="0"/>
          <w:marTop w:val="0"/>
          <w:marBottom w:val="0"/>
          <w:divBdr>
            <w:top w:val="none" w:sz="0" w:space="0" w:color="auto"/>
            <w:left w:val="none" w:sz="0" w:space="0" w:color="auto"/>
            <w:bottom w:val="none" w:sz="0" w:space="0" w:color="auto"/>
            <w:right w:val="none" w:sz="0" w:space="0" w:color="auto"/>
          </w:divBdr>
        </w:div>
        <w:div w:id="1685086656">
          <w:marLeft w:val="0"/>
          <w:marRight w:val="0"/>
          <w:marTop w:val="0"/>
          <w:marBottom w:val="0"/>
          <w:divBdr>
            <w:top w:val="none" w:sz="0" w:space="0" w:color="auto"/>
            <w:left w:val="none" w:sz="0" w:space="0" w:color="auto"/>
            <w:bottom w:val="none" w:sz="0" w:space="0" w:color="auto"/>
            <w:right w:val="none" w:sz="0" w:space="0" w:color="auto"/>
          </w:divBdr>
        </w:div>
        <w:div w:id="1712806964">
          <w:marLeft w:val="0"/>
          <w:marRight w:val="0"/>
          <w:marTop w:val="0"/>
          <w:marBottom w:val="0"/>
          <w:divBdr>
            <w:top w:val="none" w:sz="0" w:space="0" w:color="auto"/>
            <w:left w:val="none" w:sz="0" w:space="0" w:color="auto"/>
            <w:bottom w:val="none" w:sz="0" w:space="0" w:color="auto"/>
            <w:right w:val="none" w:sz="0" w:space="0" w:color="auto"/>
          </w:divBdr>
        </w:div>
        <w:div w:id="1755080330">
          <w:marLeft w:val="0"/>
          <w:marRight w:val="0"/>
          <w:marTop w:val="0"/>
          <w:marBottom w:val="0"/>
          <w:divBdr>
            <w:top w:val="none" w:sz="0" w:space="0" w:color="auto"/>
            <w:left w:val="none" w:sz="0" w:space="0" w:color="auto"/>
            <w:bottom w:val="none" w:sz="0" w:space="0" w:color="auto"/>
            <w:right w:val="none" w:sz="0" w:space="0" w:color="auto"/>
          </w:divBdr>
        </w:div>
        <w:div w:id="2038039337">
          <w:marLeft w:val="0"/>
          <w:marRight w:val="0"/>
          <w:marTop w:val="0"/>
          <w:marBottom w:val="0"/>
          <w:divBdr>
            <w:top w:val="none" w:sz="0" w:space="0" w:color="auto"/>
            <w:left w:val="none" w:sz="0" w:space="0" w:color="auto"/>
            <w:bottom w:val="none" w:sz="0" w:space="0" w:color="auto"/>
            <w:right w:val="none" w:sz="0" w:space="0" w:color="auto"/>
          </w:divBdr>
        </w:div>
      </w:divsChild>
    </w:div>
    <w:div w:id="212180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ED2B5CAF88375F4684E6B25502D40D84" ma:contentTypeVersion="48" ma:contentTypeDescription="Create a new document." ma:contentTypeScope="" ma:versionID="5b827631849aa7e6a4bba02e678b8d53">
  <xsd:schema xmlns:xsd="http://www.w3.org/2001/XMLSchema" xmlns:xs="http://www.w3.org/2001/XMLSchema" xmlns:p="http://schemas.microsoft.com/office/2006/metadata/properties" xmlns:ns1="814d62cb-2db6-4c25-ab62-b9075facbc11" targetNamespace="http://schemas.microsoft.com/office/2006/metadata/properties" ma:root="true" ma:fieldsID="31bf31aabada50450cd2719aa2a9f8c3"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indexed="true"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indexed="true"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0f1297b0-1634-4fb3-a2c8-92469be29e1a}" ma:internalName="TaxCatchAll" ma:showField="CatchAllData" ma:web="fbf8843a-51f2-4432-a082-114268a9fa9d">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0f1297b0-1634-4fb3-a2c8-92469be29e1a}" ma:internalName="TaxCatchAllLabel" ma:readOnly="true" ma:showField="CatchAllDataLabel" ma:web="fbf8843a-51f2-4432-a082-114268a9fa9d">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dexed="true"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SUPER</TermName>
          <TermId xmlns="http://schemas.microsoft.com/office/infopath/2007/PartnerControls">622d8f75-8851-e311-9e2e-005056b54f10</TermId>
        </TermInfo>
      </Terms>
    </l003ee8eff60461aa1bd0027aba92ea4>
    <b37d8d7e823543f58f89056343a9035c xmlns="814d62cb-2db6-4c25-ab62-b9075facbc11">
      <Terms xmlns="http://schemas.microsoft.com/office/infopath/2007/PartnerControls"/>
    </b37d8d7e823543f58f89056343a9035c>
    <_dlc_DocId xmlns="814d62cb-2db6-4c25-ab62-b9075facbc11">2HA32E2WFK36-1918807493-632</_dlc_DocId>
    <TaxCatchAll xmlns="814d62cb-2db6-4c25-ab62-b9075facbc11">
      <Value>48</Value>
      <Value>7</Value>
      <Value>6</Value>
      <Value>55</Value>
      <Value>1</Value>
      <Value>51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TermInfo xmlns="http://schemas.microsoft.com/office/infopath/2007/PartnerControls">
          <TermName xmlns="http://schemas.microsoft.com/office/infopath/2007/PartnerControls">Annual</TermName>
          <TermId xmlns="http://schemas.microsoft.com/office/infopath/2007/PartnerControls">1553b4b5-ba17-4e52-80bd-973cf096f22e</TermId>
        </TermInfo>
      </Term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2022/2023</TermName>
          <TermId xmlns="http://schemas.microsoft.com/office/infopath/2007/PartnerControls">a29bdddb-3f7e-4376-9d7d-fb0a1bfdd8f8</TermId>
        </TermInfo>
      </Terms>
    </i08e72d8ce2b4ffa9361f9f4e0a63abc>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Forms / instructions</TermName>
          <TermId xmlns="http://schemas.microsoft.com/office/infopath/2007/PartnerControls">3b4a8449-36ed-475f-b87c-5a8c96e2cfd5</TermId>
        </TermInfo>
      </Terms>
    </i05115a133414b4dabee2531e4b46b67>
    <k4bcc0d734474fea9fb713d9c415b4b0 xmlns="814d62cb-2db6-4c25-ab62-b9075facbc11">
      <Terms xmlns="http://schemas.microsoft.com/office/infopath/2007/PartnerControls"/>
    </k4bcc0d734474fea9fb713d9c415b4b0>
    <_dlc_DocIdUrl xmlns="814d62cb-2db6-4c25-ab62-b9075facbc11">
      <Url>https://im/committees/SNACC/_layouts/15/DocIdRedir.aspx?ID=2HA32E2WFK36-1918807493-632</Url>
      <Description>2HA32E2WFK36-1918807493-632</Description>
    </_dlc_DocIdUrl>
    <aa36a5a650d54f768f171f4d17b8b238 xmlns="814d62cb-2db6-4c25-ab62-b9075facbc11">
      <Terms xmlns="http://schemas.microsoft.com/office/infopath/2007/PartnerControls"/>
    </aa36a5a650d54f768f171f4d17b8b238>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cfebb02f-394b-4797-a705-4f4a382b1a45</TermId>
        </TermInfo>
      </Terms>
    </h67caa35a4114acd8e15fe89b3f29f9e>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2023-02-07T13:00:00+00:00</APRAApprovalDate>
    <APRAKeywords xmlns="814d62cb-2db6-4c25-ab62-b9075facbc11" xsi:nil="true"/>
    <APRAApprovedBy xmlns="814d62cb-2db6-4c25-ab62-b9075facbc11">
      <UserInfo>
        <DisplayName/>
        <AccountId xsi:nil="true"/>
        <AccountType/>
      </UserInfo>
    </APRAApprovedBy>
    <APRADate xmlns="814d62cb-2db6-4c25-ab62-b9075facbc11">2023-02-07T13:00:00+00:00</APRADate>
    <APRADescription xmlns="814d62cb-2db6-4c25-ab62-b9075facbc11">2022 - 2023 -Approved Audit Form under SPS 310.</APRADescription>
    <APRAActivityID xmlns="814d62cb-2db6-4c25-ab62-b9075facbc11" xsi:nil="true"/>
    <p10c80fc2da942ae8f2ea9b33b6ea0ba xmlns="814d62cb-2db6-4c25-ab62-b9075facbc11">
      <Terms xmlns="http://schemas.microsoft.com/office/infopath/2007/PartnerControls"/>
    </p10c80fc2da942ae8f2ea9b33b6ea0ba>
    <APRADocScanCheck xmlns="814d62cb-2db6-4c25-ab62-b9075facbc11">false</APRADocScanCheck>
    <APRAMeetingDate xmlns="814d62cb-2db6-4c25-ab62-b9075facbc11" xsi:nil="true"/>
    <APRAMeetingNumber xmlns="814d62cb-2db6-4c25-ab62-b9075facbc1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5AA75-EACC-49AA-A2E2-06E8867A9BEF}">
  <ds:schemaRefs>
    <ds:schemaRef ds:uri="Microsoft.SharePoint.Taxonomy.ContentTypeSync"/>
  </ds:schemaRefs>
</ds:datastoreItem>
</file>

<file path=customXml/itemProps2.xml><?xml version="1.0" encoding="utf-8"?>
<ds:datastoreItem xmlns:ds="http://schemas.openxmlformats.org/officeDocument/2006/customXml" ds:itemID="{12A596E8-3F84-4ED7-ACF5-998687BA9615}">
  <ds:schemaRefs>
    <ds:schemaRef ds:uri="http://schemas.openxmlformats.org/officeDocument/2006/bibliography"/>
  </ds:schemaRefs>
</ds:datastoreItem>
</file>

<file path=customXml/itemProps3.xml><?xml version="1.0" encoding="utf-8"?>
<ds:datastoreItem xmlns:ds="http://schemas.openxmlformats.org/officeDocument/2006/customXml" ds:itemID="{4B8C164D-2596-445E-BE3C-8F7729F33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23925-C3F8-4FDC-80D3-D1A97AC85765}">
  <ds:schemaRefs>
    <ds:schemaRef ds:uri="http://schemas.microsoft.com/sharepoint/events"/>
  </ds:schemaRefs>
</ds:datastoreItem>
</file>

<file path=customXml/itemProps5.xml><?xml version="1.0" encoding="utf-8"?>
<ds:datastoreItem xmlns:ds="http://schemas.openxmlformats.org/officeDocument/2006/customXml" ds:itemID="{1292C5C4-A975-4929-92A1-A904A0D046E5}">
  <ds:schemaRef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814d62cb-2db6-4c25-ab62-b9075facbc11"/>
    <ds:schemaRef ds:uri="http://purl.org/dc/dcmitype/"/>
  </ds:schemaRefs>
</ds:datastoreItem>
</file>

<file path=customXml/itemProps6.xml><?xml version="1.0" encoding="utf-8"?>
<ds:datastoreItem xmlns:ds="http://schemas.openxmlformats.org/officeDocument/2006/customXml" ds:itemID="{F8C4FF1A-4A24-40B5-9877-10E9850D3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7574</Words>
  <Characters>44650</Characters>
  <Application>Microsoft Office Word</Application>
  <DocSecurity>0</DocSecurity>
  <Lines>938</Lines>
  <Paragraphs>288</Paragraphs>
  <ScaleCrop>false</ScaleCrop>
  <HeadingPairs>
    <vt:vector size="2" baseType="variant">
      <vt:variant>
        <vt:lpstr>Title</vt:lpstr>
      </vt:variant>
      <vt:variant>
        <vt:i4>1</vt:i4>
      </vt:variant>
    </vt:vector>
  </HeadingPairs>
  <TitlesOfParts>
    <vt:vector size="1" baseType="lpstr">
      <vt:lpstr>Super - Approved Audit Form - 2022-2023</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 - Approved Audit Form - 2022-2023</dc:title>
  <dc:subject/>
  <dc:creator>Daemi, Kaveh</dc:creator>
  <cp:keywords>[SEC=OFFICIAL]</cp:keywords>
  <dc:description/>
  <cp:lastModifiedBy>Kaveh Daemi</cp:lastModifiedBy>
  <cp:revision>2</cp:revision>
  <cp:lastPrinted>2020-03-30T05:12:00Z</cp:lastPrinted>
  <dcterms:created xsi:type="dcterms:W3CDTF">2023-05-18T23:26:00Z</dcterms:created>
  <dcterms:modified xsi:type="dcterms:W3CDTF">2023-05-18T23:26:00Z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InsertionValue">
    <vt:lpwstr>OFFICIAL</vt:lpwstr>
  </property>
  <property fmtid="{D5CDD505-2E9C-101B-9397-08002B2CF9AE}" pid="8" name="PM_ProtectiveMarkingValue_Header">
    <vt:lpwstr>OFFICIAL</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8054F0F2F49C43FEB2FA0D9D71E331BC</vt:lpwstr>
  </property>
  <property fmtid="{D5CDD505-2E9C-101B-9397-08002B2CF9AE}" pid="14" name="PM_OriginationTimeStamp">
    <vt:lpwstr>2021-04-30T09:13:30Z</vt:lpwstr>
  </property>
  <property fmtid="{D5CDD505-2E9C-101B-9397-08002B2CF9AE}" pid="15" name="PM_Hash_Version">
    <vt:lpwstr>2022.1</vt:lpwstr>
  </property>
  <property fmtid="{D5CDD505-2E9C-101B-9397-08002B2CF9AE}" pid="16" name="PM_Hash_Salt_Prev">
    <vt:lpwstr>BEBC9B1F0F688AC09AE664DCD7EEF034</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IsLocked">
    <vt:lpwstr>Yes</vt:lpwstr>
  </property>
  <property fmtid="{D5CDD505-2E9C-101B-9397-08002B2CF9AE}" pid="20" name="g0806d3060cc4942a58b2ecf989290ba">
    <vt:lpwstr/>
  </property>
  <property fmtid="{D5CDD505-2E9C-101B-9397-08002B2CF9AE}" pid="21" name="APRAPeriod">
    <vt:lpwstr>48;#Annual|1553b4b5-ba17-4e52-80bd-973cf096f22e</vt:lpwstr>
  </property>
  <property fmtid="{D5CDD505-2E9C-101B-9397-08002B2CF9AE}" pid="22" name="ContentTypeId">
    <vt:lpwstr>0x0101008CA7A4F8331B45C7B0D3158B4994D0CA0200ED2B5CAF88375F4684E6B25502D40D84</vt:lpwstr>
  </property>
  <property fmtid="{D5CDD505-2E9C-101B-9397-08002B2CF9AE}" pid="23" name="ad304c4a429d418787e029ef4ecab7ed">
    <vt:lpwstr/>
  </property>
  <property fmtid="{D5CDD505-2E9C-101B-9397-08002B2CF9AE}" pid="24" name="APRAPrecedentSubCategory">
    <vt:lpwstr/>
  </property>
  <property fmtid="{D5CDD505-2E9C-101B-9397-08002B2CF9AE}" pid="25" name="_dlc_DocIdItemGuid">
    <vt:lpwstr>6ca89eca-0054-4d6e-9e29-4ace06a564c9</vt:lpwstr>
  </property>
  <property fmtid="{D5CDD505-2E9C-101B-9397-08002B2CF9AE}" pid="26" name="APRAPRSG">
    <vt:lpwstr/>
  </property>
  <property fmtid="{D5CDD505-2E9C-101B-9397-08002B2CF9AE}" pid="27" name="APRAStatus">
    <vt:lpwstr>1;#Draft|0e1556d2-3fe8-443a-ada7-3620563b46b3</vt:lpwstr>
  </property>
  <property fmtid="{D5CDD505-2E9C-101B-9397-08002B2CF9AE}" pid="28" name="APRAEntityAdviceSupport">
    <vt:lpwstr/>
  </property>
  <property fmtid="{D5CDD505-2E9C-101B-9397-08002B2CF9AE}" pid="29" name="APRAActivity">
    <vt:lpwstr>51;#Forms / instructions|3b4a8449-36ed-475f-b87c-5a8c96e2cfd5</vt:lpwstr>
  </property>
  <property fmtid="{D5CDD505-2E9C-101B-9397-08002B2CF9AE}" pid="30" name="APRALegislation">
    <vt:lpwstr/>
  </property>
  <property fmtid="{D5CDD505-2E9C-101B-9397-08002B2CF9AE}" pid="31" name="APRAYear">
    <vt:lpwstr>55;#2022/2023|a29bdddb-3f7e-4376-9d7d-fb0a1bfdd8f8</vt:lpwstr>
  </property>
  <property fmtid="{D5CDD505-2E9C-101B-9397-08002B2CF9AE}" pid="32" name="APRAIndustry">
    <vt:lpwstr>7;#SUPER|622d8f75-8851-e311-9e2e-005056b54f10</vt:lpwstr>
  </property>
  <property fmtid="{D5CDD505-2E9C-101B-9397-08002B2CF9AE}" pid="33" name="APRAPrecedentCategory">
    <vt:lpwstr/>
  </property>
  <property fmtid="{D5CDD505-2E9C-101B-9397-08002B2CF9AE}" pid="34" name="APRAExternalOrganisation">
    <vt:lpwstr/>
  </property>
  <property fmtid="{D5CDD505-2E9C-101B-9397-08002B2CF9AE}" pid="35" name="APRACostCentre">
    <vt:lpwstr/>
  </property>
  <property fmtid="{D5CDD505-2E9C-101B-9397-08002B2CF9AE}" pid="36" name="IT system type">
    <vt:lpwstr/>
  </property>
  <property fmtid="{D5CDD505-2E9C-101B-9397-08002B2CF9AE}" pid="37" name="APRACategory">
    <vt:lpwstr/>
  </property>
  <property fmtid="{D5CDD505-2E9C-101B-9397-08002B2CF9AE}" pid="38" name="APRADocumentType">
    <vt:lpwstr>6;#Form|cfebb02f-394b-4797-a705-4f4a382b1a45</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SiteId">
    <vt:lpwstr>{9f4b5550-7638-40ef-b1a7-45393999a50b}</vt:lpwstr>
  </property>
  <property fmtid="{D5CDD505-2E9C-101B-9397-08002B2CF9AE}" pid="42" name="RecordPoint_ActiveItemListId">
    <vt:lpwstr>{83b9dd9a-4d09-4ef4-a074-59741aae4f8b}</vt:lpwstr>
  </property>
  <property fmtid="{D5CDD505-2E9C-101B-9397-08002B2CF9AE}" pid="43" name="RecordPoint_ActiveItemUniqueId">
    <vt:lpwstr>{6ca89eca-0054-4d6e-9e29-4ace06a564c9}</vt:lpwstr>
  </property>
  <property fmtid="{D5CDD505-2E9C-101B-9397-08002B2CF9AE}" pid="44" name="RecordPoint_ActiveItemWebId">
    <vt:lpwstr>{fbf8843a-51f2-4432-a082-114268a9fa9d}</vt:lpwstr>
  </property>
  <property fmtid="{D5CDD505-2E9C-101B-9397-08002B2CF9AE}" pid="45" name="RecordPoint_RecordNumberSubmitted">
    <vt:lpwstr>R0001746413</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_docset_NoMedatataSyncRequired">
    <vt:lpwstr>False</vt:lpwstr>
  </property>
  <property fmtid="{D5CDD505-2E9C-101B-9397-08002B2CF9AE}" pid="50" name="PM_Note">
    <vt:lpwstr/>
  </property>
  <property fmtid="{D5CDD505-2E9C-101B-9397-08002B2CF9AE}" pid="51" name="PM_Markers">
    <vt:lpwstr/>
  </property>
  <property fmtid="{D5CDD505-2E9C-101B-9397-08002B2CF9AE}" pid="52" name="RecordPoint_SubmissionCompleted">
    <vt:lpwstr>2023-03-03T12:26:10.0410523+11:00</vt:lpwstr>
  </property>
  <property fmtid="{D5CDD505-2E9C-101B-9397-08002B2CF9AE}" pid="53" name="MSIP_Label_c0129afb-6481-4f92-bc9f-5a4a6346364d_Method">
    <vt:lpwstr>Privileged</vt:lpwstr>
  </property>
  <property fmtid="{D5CDD505-2E9C-101B-9397-08002B2CF9AE}" pid="54" name="MSIP_Label_c0129afb-6481-4f92-bc9f-5a4a6346364d_SetDate">
    <vt:lpwstr>2021-04-30T09:13:30Z</vt:lpwstr>
  </property>
  <property fmtid="{D5CDD505-2E9C-101B-9397-08002B2CF9AE}" pid="55" name="MSIP_Label_c0129afb-6481-4f92-bc9f-5a4a6346364d_Name">
    <vt:lpwstr>OFFICIAL</vt:lpwstr>
  </property>
  <property fmtid="{D5CDD505-2E9C-101B-9397-08002B2CF9AE}" pid="56" name="MSIP_Label_c0129afb-6481-4f92-bc9f-5a4a6346364d_SiteId">
    <vt:lpwstr>c05e3ffd-b491-4431-9809-e61d4dc78816</vt:lpwstr>
  </property>
  <property fmtid="{D5CDD505-2E9C-101B-9397-08002B2CF9AE}" pid="57" name="MSIP_Label_c0129afb-6481-4f92-bc9f-5a4a6346364d_ContentBits">
    <vt:lpwstr>0</vt:lpwstr>
  </property>
  <property fmtid="{D5CDD505-2E9C-101B-9397-08002B2CF9AE}" pid="58" name="MSIP_Label_c0129afb-6481-4f92-bc9f-5a4a6346364d_Enabled">
    <vt:lpwstr>true</vt:lpwstr>
  </property>
  <property fmtid="{D5CDD505-2E9C-101B-9397-08002B2CF9AE}" pid="59" name="PM_Display">
    <vt:lpwstr>OFFICIAL</vt:lpwstr>
  </property>
  <property fmtid="{D5CDD505-2E9C-101B-9397-08002B2CF9AE}" pid="60" name="PM_OriginatorDomainName_SHA256">
    <vt:lpwstr>ECBDE2B44A971754412B3FB70606937A119CC0D4B6C1B658A40FBD41C30BE3EC</vt:lpwstr>
  </property>
  <property fmtid="{D5CDD505-2E9C-101B-9397-08002B2CF9AE}" pid="61" name="PMUuid">
    <vt:lpwstr>v=2022.2;d=gov.au;g=46DD6D7C-8107-577B-BC6E-F348953B2E44</vt:lpwstr>
  </property>
  <property fmtid="{D5CDD505-2E9C-101B-9397-08002B2CF9AE}" pid="62" name="PM_Originator_Hash_SHA1">
    <vt:lpwstr>96E0C09ECC3457E06DE799E5D04B46245D421A0E</vt:lpwstr>
  </property>
  <property fmtid="{D5CDD505-2E9C-101B-9397-08002B2CF9AE}" pid="63" name="PM_Hash_SHA1">
    <vt:lpwstr>CEFDB6250E7F0BD7E61CA0376E23162C9EFCB5E7</vt:lpwstr>
  </property>
  <property fmtid="{D5CDD505-2E9C-101B-9397-08002B2CF9AE}" pid="64" name="PM_Hash_Salt">
    <vt:lpwstr>687A7F771B3880347C97B7C19A904CA2</vt:lpwstr>
  </property>
  <property fmtid="{D5CDD505-2E9C-101B-9397-08002B2CF9AE}" pid="65" name="PMHMAC">
    <vt:lpwstr>v=2022.1;a=SHA256;h=6153DA7321B202E49DCEF9F5DD15ABFB78F262A09B8DF73E8BCD7D3464C27205</vt:lpwstr>
  </property>
  <property fmtid="{D5CDD505-2E9C-101B-9397-08002B2CF9AE}" pid="66" name="MSIP_Label_c0129afb-6481-4f92-bc9f-5a4a6346364d_ActionId">
    <vt:lpwstr>4e85eba09e1d44ae89a28767f241907f</vt:lpwstr>
  </property>
  <property fmtid="{D5CDD505-2E9C-101B-9397-08002B2CF9AE}" pid="67" name="PM_OriginatorUserAccountName_SHA256">
    <vt:lpwstr>7B46BF7DC11B880B4CA259AD96F7F358B991634C58FA40A632C608636C10BDF5</vt:lpwstr>
  </property>
</Properties>
</file>