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95A24" w14:textId="01F03CA4" w:rsidR="009B02FF" w:rsidRPr="00FD44F8" w:rsidRDefault="00584C0F" w:rsidP="009B02FF">
      <w:pPr>
        <w:pStyle w:val="Heading1"/>
      </w:pPr>
      <w:r w:rsidRPr="00FD44F8">
        <w:t>SRS 251</w:t>
      </w:r>
      <w:r w:rsidR="009B02FF" w:rsidRPr="00FD44F8">
        <w:t xml:space="preserve">.0 </w:t>
      </w:r>
      <w:r w:rsidRPr="00FD44F8">
        <w:t>Insurance</w:t>
      </w:r>
      <w:r w:rsidR="009B02FF" w:rsidRPr="00FD44F8">
        <w:t xml:space="preserve"> - Worked example</w:t>
      </w:r>
    </w:p>
    <w:p w14:paraId="6CC3D5F1" w14:textId="4774460E" w:rsidR="00C5747A" w:rsidRDefault="004E3871" w:rsidP="00C5747A">
      <w:pPr>
        <w:pStyle w:val="Heading4"/>
      </w:pPr>
      <w:r>
        <w:t>Introduction</w:t>
      </w:r>
      <w:r w:rsidR="009B02FF">
        <w:t xml:space="preserve"> </w:t>
      </w:r>
    </w:p>
    <w:p w14:paraId="2FF3679A" w14:textId="3A504A1F" w:rsidR="009B02FF" w:rsidRDefault="009B02FF" w:rsidP="009B02FF">
      <w:r>
        <w:t>This document details a simplified example of reporting under</w:t>
      </w:r>
      <w:r w:rsidR="00AC00D9">
        <w:t xml:space="preserve"> draft</w:t>
      </w:r>
      <w:r>
        <w:t xml:space="preserve"> </w:t>
      </w:r>
      <w:r w:rsidR="00897245">
        <w:t>“</w:t>
      </w:r>
      <w:r w:rsidRPr="00897245">
        <w:t xml:space="preserve">SRS </w:t>
      </w:r>
      <w:r w:rsidR="00584C0F" w:rsidRPr="00897245">
        <w:t>251</w:t>
      </w:r>
      <w:r w:rsidRPr="00897245">
        <w:t xml:space="preserve">.0 </w:t>
      </w:r>
      <w:r w:rsidR="00584C0F" w:rsidRPr="00897245">
        <w:t>Insurance</w:t>
      </w:r>
      <w:r w:rsidR="00897245">
        <w:t>”</w:t>
      </w:r>
      <w:r w:rsidRPr="009B02FF">
        <w:rPr>
          <w:i/>
        </w:rPr>
        <w:t xml:space="preserve"> </w:t>
      </w:r>
      <w:r>
        <w:t xml:space="preserve">(SRS </w:t>
      </w:r>
      <w:r w:rsidR="00584C0F">
        <w:t>251</w:t>
      </w:r>
      <w:r>
        <w:t xml:space="preserve">.0) to provide clarity and promote consistency </w:t>
      </w:r>
      <w:r w:rsidR="00C5747A">
        <w:t>in compiling pilot data and submission responses for consultation on this topic.</w:t>
      </w:r>
      <w:r w:rsidR="003742F1">
        <w:t xml:space="preserve">  </w:t>
      </w:r>
    </w:p>
    <w:p w14:paraId="0F8D71BF" w14:textId="46692762" w:rsidR="003742F1" w:rsidRDefault="003742F1" w:rsidP="009B02FF">
      <w:r>
        <w:t>An Excel file is enclosed at the end of this document to provide further illustration.</w:t>
      </w:r>
    </w:p>
    <w:p w14:paraId="27DA4BE6" w14:textId="3BCCE670" w:rsidR="00C5747A" w:rsidRPr="00514961" w:rsidRDefault="00584C0F" w:rsidP="00514961">
      <w:pPr>
        <w:pStyle w:val="Heading4"/>
      </w:pPr>
      <w:r>
        <w:t>SRF 251</w:t>
      </w:r>
      <w:r w:rsidR="00514961">
        <w:t>.0</w:t>
      </w:r>
      <w:r w:rsidR="00514961" w:rsidRPr="00514961">
        <w:t>: Table 1</w:t>
      </w:r>
      <w:r w:rsidR="004637FA">
        <w:t>,</w:t>
      </w:r>
      <w:r w:rsidR="00514961">
        <w:t xml:space="preserve"> </w:t>
      </w:r>
      <w:r w:rsidR="0083633C">
        <w:t>Current insurance arrangements</w:t>
      </w:r>
    </w:p>
    <w:p w14:paraId="7C9E7EEF" w14:textId="7499BD7D" w:rsidR="00C5747A" w:rsidRDefault="00514961" w:rsidP="00514961">
      <w:r>
        <w:t xml:space="preserve">In the example for this table, </w:t>
      </w:r>
      <w:r w:rsidR="00116462">
        <w:t xml:space="preserve">a </w:t>
      </w:r>
      <w:r w:rsidR="0083633C">
        <w:t xml:space="preserve">simplified example </w:t>
      </w:r>
      <w:r w:rsidR="00116462">
        <w:t>fund is presented with the following characteristics:</w:t>
      </w:r>
    </w:p>
    <w:p w14:paraId="6778827E" w14:textId="77801847" w:rsidR="00116462" w:rsidRDefault="0083633C" w:rsidP="00116462">
      <w:pPr>
        <w:pStyle w:val="ListParagraph"/>
        <w:numPr>
          <w:ilvl w:val="0"/>
          <w:numId w:val="14"/>
        </w:numPr>
      </w:pPr>
      <w:r>
        <w:t>Two</w:t>
      </w:r>
      <w:r w:rsidR="00116462">
        <w:t xml:space="preserve"> </w:t>
      </w:r>
      <w:r>
        <w:t>insurance</w:t>
      </w:r>
      <w:r w:rsidR="00116462">
        <w:t xml:space="preserve"> arrangements:</w:t>
      </w:r>
    </w:p>
    <w:p w14:paraId="46E33912" w14:textId="13D1FF3D" w:rsidR="009B1F3D" w:rsidRDefault="00116462" w:rsidP="0083633C">
      <w:pPr>
        <w:pStyle w:val="ListParagraph"/>
        <w:numPr>
          <w:ilvl w:val="1"/>
          <w:numId w:val="14"/>
        </w:numPr>
      </w:pPr>
      <w:r>
        <w:t>a</w:t>
      </w:r>
      <w:r w:rsidR="00E8441A">
        <w:t xml:space="preserve"> standard</w:t>
      </w:r>
      <w:r>
        <w:t xml:space="preserve"> </w:t>
      </w:r>
      <w:r w:rsidR="0083633C">
        <w:t>group policy for its general membership</w:t>
      </w:r>
      <w:r w:rsidR="00E8441A">
        <w:t xml:space="preserve"> (insurance cluster number: ins1)</w:t>
      </w:r>
      <w:r w:rsidR="009B1F3D">
        <w:t>.</w:t>
      </w:r>
    </w:p>
    <w:p w14:paraId="16113983" w14:textId="2D980261" w:rsidR="009B1F3D" w:rsidRDefault="0083633C" w:rsidP="00EA6821">
      <w:pPr>
        <w:pStyle w:val="ListParagraph"/>
        <w:numPr>
          <w:ilvl w:val="1"/>
          <w:numId w:val="14"/>
        </w:numPr>
      </w:pPr>
      <w:r>
        <w:t>Ten individual policies aggregated into a single insurance cluster as they have a common insurer</w:t>
      </w:r>
      <w:r w:rsidR="00E8441A" w:rsidRPr="00E8441A">
        <w:t xml:space="preserve"> (insurance cluster number: ins</w:t>
      </w:r>
      <w:r w:rsidR="00E8441A">
        <w:t>2</w:t>
      </w:r>
      <w:r w:rsidR="00E8441A" w:rsidRPr="00E8441A">
        <w:t>)</w:t>
      </w:r>
      <w:r>
        <w:t xml:space="preserve">. </w:t>
      </w:r>
    </w:p>
    <w:p w14:paraId="2DD8257E" w14:textId="0149831A" w:rsidR="004637FA" w:rsidRDefault="0083633C" w:rsidP="00EA6821">
      <w:pPr>
        <w:pStyle w:val="ListParagraph"/>
        <w:numPr>
          <w:ilvl w:val="0"/>
          <w:numId w:val="14"/>
        </w:numPr>
      </w:pPr>
      <w:r w:rsidRPr="0083633C">
        <w:rPr>
          <w:noProof/>
        </w:rPr>
        <w:drawing>
          <wp:anchor distT="0" distB="0" distL="114300" distR="114300" simplePos="0" relativeHeight="251658240" behindDoc="0" locked="0" layoutInCell="1" allowOverlap="1" wp14:anchorId="5795C5AB" wp14:editId="34BE944D">
            <wp:simplePos x="0" y="0"/>
            <wp:positionH relativeFrom="column">
              <wp:posOffset>-560796</wp:posOffset>
            </wp:positionH>
            <wp:positionV relativeFrom="paragraph">
              <wp:posOffset>358685</wp:posOffset>
            </wp:positionV>
            <wp:extent cx="7021415" cy="701675"/>
            <wp:effectExtent l="0" t="0" r="825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21415" cy="701675"/>
                    </a:xfrm>
                    <a:prstGeom prst="rect">
                      <a:avLst/>
                    </a:prstGeom>
                    <a:noFill/>
                    <a:ln>
                      <a:noFill/>
                    </a:ln>
                  </pic:spPr>
                </pic:pic>
              </a:graphicData>
            </a:graphic>
            <wp14:sizeRelH relativeFrom="page">
              <wp14:pctWidth>0</wp14:pctWidth>
            </wp14:sizeRelH>
            <wp14:sizeRelV relativeFrom="page">
              <wp14:pctHeight>0</wp14:pctHeight>
            </wp14:sizeRelV>
          </wp:anchor>
        </w:drawing>
      </w:r>
      <w:r>
        <w:t>Both arrangements are open to new members and are in force.</w:t>
      </w:r>
    </w:p>
    <w:p w14:paraId="664075BC" w14:textId="28668D5A" w:rsidR="0083633C" w:rsidRDefault="0083633C" w:rsidP="0083633C"/>
    <w:p w14:paraId="543D6534" w14:textId="2FB19C6E" w:rsidR="00116462" w:rsidRDefault="009B1F3D" w:rsidP="009B1F3D">
      <w:r>
        <w:t xml:space="preserve"> </w:t>
      </w:r>
    </w:p>
    <w:p w14:paraId="52606025" w14:textId="77777777" w:rsidR="00C5747A" w:rsidRDefault="00C5747A" w:rsidP="009B02FF"/>
    <w:p w14:paraId="472D8E57" w14:textId="4765C90E" w:rsidR="0083633C" w:rsidRDefault="004E3871" w:rsidP="004E3871">
      <w:pPr>
        <w:pStyle w:val="Heading4"/>
      </w:pPr>
      <w:r>
        <w:t>SRF 251.1</w:t>
      </w:r>
      <w:r w:rsidRPr="00514961">
        <w:t>: Table 1</w:t>
      </w:r>
      <w:r>
        <w:t>, Insurance offerings</w:t>
      </w:r>
    </w:p>
    <w:p w14:paraId="489F9260" w14:textId="3CC21C44" w:rsidR="004E3871" w:rsidRDefault="00006BE3" w:rsidP="004E3871">
      <w:r>
        <w:t>Further to the above sample fund, its insurance offerings hold the following characteristics:</w:t>
      </w:r>
    </w:p>
    <w:p w14:paraId="3230E95D" w14:textId="3B34D19C" w:rsidR="00006BE3" w:rsidRDefault="00E8441A" w:rsidP="00E8441A">
      <w:pPr>
        <w:pStyle w:val="ListParagraph"/>
        <w:numPr>
          <w:ilvl w:val="0"/>
          <w:numId w:val="14"/>
        </w:numPr>
      </w:pPr>
      <w:r>
        <w:t xml:space="preserve">The standard group policy arrangement (ins1) offers </w:t>
      </w:r>
      <w:r w:rsidR="00EE73F7">
        <w:t>bundled l</w:t>
      </w:r>
      <w:r w:rsidR="00110BD2">
        <w:t xml:space="preserve">ife, </w:t>
      </w:r>
      <w:r w:rsidR="00EE73F7">
        <w:t xml:space="preserve">TPD </w:t>
      </w:r>
      <w:r w:rsidR="00110BD2">
        <w:t xml:space="preserve">and IP </w:t>
      </w:r>
      <w:r w:rsidR="00EE73F7">
        <w:t>insurance</w:t>
      </w:r>
      <w:r w:rsidR="00110BD2">
        <w:t>.</w:t>
      </w:r>
    </w:p>
    <w:p w14:paraId="745A190C" w14:textId="6FC64D98" w:rsidR="00110BD2" w:rsidRDefault="00110BD2" w:rsidP="00E8441A">
      <w:pPr>
        <w:pStyle w:val="ListParagraph"/>
        <w:numPr>
          <w:ilvl w:val="0"/>
          <w:numId w:val="14"/>
        </w:numPr>
      </w:pPr>
      <w:r>
        <w:t>The ten individual polices offer life only.</w:t>
      </w:r>
    </w:p>
    <w:p w14:paraId="158E4D32" w14:textId="76BEF9B0" w:rsidR="00EA40A9" w:rsidRDefault="00EA40A9" w:rsidP="00E8441A">
      <w:pPr>
        <w:pStyle w:val="ListParagraph"/>
        <w:numPr>
          <w:ilvl w:val="0"/>
          <w:numId w:val="14"/>
        </w:numPr>
      </w:pPr>
      <w:r>
        <w:t xml:space="preserve">All members are in the same superannuation product (abc123). </w:t>
      </w:r>
    </w:p>
    <w:p w14:paraId="5E760C08" w14:textId="3F60AF31" w:rsidR="004E3871" w:rsidRPr="004E3871" w:rsidRDefault="006F6B0B" w:rsidP="004E3871">
      <w:r w:rsidRPr="00110BD2">
        <w:rPr>
          <w:noProof/>
        </w:rPr>
        <w:drawing>
          <wp:inline distT="0" distB="0" distL="0" distR="0" wp14:anchorId="7B2DCFE0" wp14:editId="438E05F0">
            <wp:extent cx="5731510" cy="1103630"/>
            <wp:effectExtent l="0" t="0" r="254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103630"/>
                    </a:xfrm>
                    <a:prstGeom prst="rect">
                      <a:avLst/>
                    </a:prstGeom>
                    <a:noFill/>
                    <a:ln>
                      <a:noFill/>
                    </a:ln>
                  </pic:spPr>
                </pic:pic>
              </a:graphicData>
            </a:graphic>
          </wp:inline>
        </w:drawing>
      </w:r>
    </w:p>
    <w:p w14:paraId="4AAA1F7D" w14:textId="77777777" w:rsidR="003742F1" w:rsidRDefault="003742F1" w:rsidP="00110BD2">
      <w:pPr>
        <w:pStyle w:val="Heading4"/>
      </w:pPr>
    </w:p>
    <w:p w14:paraId="207A643D" w14:textId="77777777" w:rsidR="003742F1" w:rsidRDefault="003742F1" w:rsidP="00110BD2">
      <w:pPr>
        <w:pStyle w:val="Heading4"/>
      </w:pPr>
    </w:p>
    <w:p w14:paraId="62AAA6FC" w14:textId="51C05D71" w:rsidR="00110BD2" w:rsidRDefault="00110BD2" w:rsidP="00110BD2">
      <w:pPr>
        <w:pStyle w:val="Heading4"/>
      </w:pPr>
      <w:r>
        <w:t>SRF 251.1: Table 2, Member insurance choice</w:t>
      </w:r>
    </w:p>
    <w:p w14:paraId="177DBC44" w14:textId="6F276C0A" w:rsidR="00EA40A9" w:rsidRDefault="00EA40A9" w:rsidP="00EA40A9">
      <w:r>
        <w:t>Following on from the example in SRF 251.1 table 1, member take up of the insurance is shown below.</w:t>
      </w:r>
    </w:p>
    <w:p w14:paraId="28F39F62" w14:textId="7A663DBF" w:rsidR="00EA40A9" w:rsidRDefault="00EA40A9" w:rsidP="00EA40A9">
      <w:pPr>
        <w:pStyle w:val="ListParagraph"/>
        <w:numPr>
          <w:ilvl w:val="0"/>
          <w:numId w:val="14"/>
        </w:numPr>
      </w:pPr>
      <w:r>
        <w:t xml:space="preserve">The </w:t>
      </w:r>
      <w:r w:rsidRPr="00EA40A9">
        <w:t>standard group policy arrangement (ins1)</w:t>
      </w:r>
      <w:r>
        <w:t xml:space="preserve"> offers bundled life, TPD and IP insurance.  Of the 1,000,000 members included in this arrangement, 100,000 members have chosen to cancel their life and TPD cover but retain IP.</w:t>
      </w:r>
    </w:p>
    <w:p w14:paraId="3B4CE9B2" w14:textId="1AE8AB3B" w:rsidR="00EA40A9" w:rsidRDefault="00EA40A9" w:rsidP="00EA40A9">
      <w:pPr>
        <w:pStyle w:val="ListParagraph"/>
        <w:numPr>
          <w:ilvl w:val="1"/>
          <w:numId w:val="14"/>
        </w:numPr>
      </w:pPr>
      <w:r>
        <w:t>The example shows that 900,000 hold the default level of cover for Life and TPD, with 1,000,000 holding the default level of IP cover.</w:t>
      </w:r>
    </w:p>
    <w:p w14:paraId="2F811E04" w14:textId="605EF840" w:rsidR="004E7676" w:rsidRDefault="004E7676" w:rsidP="00EA40A9">
      <w:pPr>
        <w:pStyle w:val="ListParagraph"/>
        <w:numPr>
          <w:ilvl w:val="0"/>
          <w:numId w:val="14"/>
        </w:numPr>
      </w:pPr>
      <w:r>
        <w:t>Members with the</w:t>
      </w:r>
      <w:r w:rsidR="00EA40A9">
        <w:t xml:space="preserve"> ten individual </w:t>
      </w:r>
      <w:r>
        <w:t xml:space="preserve">policies (ins2) </w:t>
      </w:r>
      <w:r w:rsidR="00703A57">
        <w:t>started with no cover under this policy by default, but have increased it by taking out the individual policy</w:t>
      </w:r>
      <w:r>
        <w:t>.</w:t>
      </w:r>
    </w:p>
    <w:p w14:paraId="2FFC606B" w14:textId="366686B1" w:rsidR="00E97D45" w:rsidRDefault="006F6B0B" w:rsidP="004E7676">
      <w:r>
        <w:rPr>
          <w:noProof/>
        </w:rPr>
        <w:drawing>
          <wp:anchor distT="0" distB="0" distL="114300" distR="114300" simplePos="0" relativeHeight="251662336" behindDoc="0" locked="0" layoutInCell="1" allowOverlap="1" wp14:anchorId="718C9066" wp14:editId="54D87A9A">
            <wp:simplePos x="0" y="0"/>
            <wp:positionH relativeFrom="column">
              <wp:posOffset>-485321</wp:posOffset>
            </wp:positionH>
            <wp:positionV relativeFrom="paragraph">
              <wp:posOffset>279309</wp:posOffset>
            </wp:positionV>
            <wp:extent cx="6734175" cy="2352804"/>
            <wp:effectExtent l="0" t="0" r="0" b="9525"/>
            <wp:wrapThrough wrapText="bothSides">
              <wp:wrapPolygon edited="0">
                <wp:start x="0" y="0"/>
                <wp:lineTo x="0" y="21513"/>
                <wp:lineTo x="21508" y="21513"/>
                <wp:lineTo x="2150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34175" cy="2352804"/>
                    </a:xfrm>
                    <a:prstGeom prst="rect">
                      <a:avLst/>
                    </a:prstGeom>
                    <a:noFill/>
                    <a:ln>
                      <a:noFill/>
                    </a:ln>
                  </pic:spPr>
                </pic:pic>
              </a:graphicData>
            </a:graphic>
          </wp:anchor>
        </w:drawing>
      </w:r>
    </w:p>
    <w:p w14:paraId="34AAA007" w14:textId="77777777" w:rsidR="0023731C" w:rsidRDefault="004E7676" w:rsidP="00F27903">
      <w:pPr>
        <w:pStyle w:val="Heading4"/>
      </w:pPr>
      <w:r>
        <w:t xml:space="preserve"> </w:t>
      </w:r>
    </w:p>
    <w:p w14:paraId="2D3C1F20" w14:textId="77777777" w:rsidR="0023731C" w:rsidRDefault="0023731C">
      <w:pPr>
        <w:spacing w:after="200" w:line="276" w:lineRule="auto"/>
        <w:jc w:val="left"/>
        <w:rPr>
          <w:rFonts w:cs="Arial"/>
          <w:b/>
          <w:iCs/>
          <w:szCs w:val="26"/>
        </w:rPr>
      </w:pPr>
      <w:r>
        <w:br w:type="page"/>
      </w:r>
    </w:p>
    <w:p w14:paraId="603A9F1F" w14:textId="5A6B66A9" w:rsidR="00F27903" w:rsidRDefault="00F27903" w:rsidP="00F27903">
      <w:pPr>
        <w:pStyle w:val="Heading4"/>
      </w:pPr>
      <w:r>
        <w:lastRenderedPageBreak/>
        <w:t xml:space="preserve">SRF 251.2: Table 2, </w:t>
      </w:r>
      <w:r w:rsidR="00E97D45">
        <w:t>Claims admitted and paid</w:t>
      </w:r>
    </w:p>
    <w:p w14:paraId="6D48296C" w14:textId="2AC938C3" w:rsidR="00E97D45" w:rsidRDefault="006F6B0B" w:rsidP="00E97D45">
      <w:r>
        <w:rPr>
          <w:noProof/>
        </w:rPr>
        <w:drawing>
          <wp:anchor distT="0" distB="0" distL="114300" distR="114300" simplePos="0" relativeHeight="251661312" behindDoc="0" locked="0" layoutInCell="1" allowOverlap="1" wp14:anchorId="0A40E39F" wp14:editId="3C84F13C">
            <wp:simplePos x="0" y="0"/>
            <wp:positionH relativeFrom="column">
              <wp:posOffset>-604520</wp:posOffset>
            </wp:positionH>
            <wp:positionV relativeFrom="paragraph">
              <wp:posOffset>241935</wp:posOffset>
            </wp:positionV>
            <wp:extent cx="7161530" cy="3657600"/>
            <wp:effectExtent l="0" t="0" r="1270" b="0"/>
            <wp:wrapThrough wrapText="bothSides">
              <wp:wrapPolygon edited="0">
                <wp:start x="0" y="0"/>
                <wp:lineTo x="0" y="21488"/>
                <wp:lineTo x="21546" y="21488"/>
                <wp:lineTo x="2154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61530"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09A9">
        <w:t>All claims admitted or paid during the reporting period should be reported at this item.</w:t>
      </w:r>
    </w:p>
    <w:p w14:paraId="58525488" w14:textId="666AD062" w:rsidR="00E97D45" w:rsidRPr="00E97D45" w:rsidRDefault="00E97D45" w:rsidP="00E97D45"/>
    <w:p w14:paraId="055A02BA" w14:textId="1C43422E" w:rsidR="00D20ABD" w:rsidRDefault="00B92D15" w:rsidP="00D20ABD">
      <w:pPr>
        <w:pStyle w:val="Heading4"/>
      </w:pPr>
      <w:r>
        <w:t xml:space="preserve">SRF 251.2: Table </w:t>
      </w:r>
      <w:r w:rsidR="000E12F6">
        <w:t>3</w:t>
      </w:r>
      <w:r>
        <w:t xml:space="preserve">, </w:t>
      </w:r>
      <w:r w:rsidRPr="0023731C">
        <w:t>Claims</w:t>
      </w:r>
      <w:r>
        <w:t xml:space="preserve"> processing</w:t>
      </w:r>
    </w:p>
    <w:p w14:paraId="2D9E9ACA" w14:textId="521E7F9F" w:rsidR="00C809A9" w:rsidRDefault="00C809A9" w:rsidP="00C809A9">
      <w:r>
        <w:t>This table shows the movemen</w:t>
      </w:r>
      <w:r w:rsidR="008D3EBC">
        <w:t>t through various states of claim processing during the period.</w:t>
      </w:r>
    </w:p>
    <w:p w14:paraId="74CC8F7F" w14:textId="010BA334" w:rsidR="006F6B0B" w:rsidRDefault="006F6B0B" w:rsidP="00C809A9">
      <w:r>
        <w:rPr>
          <w:noProof/>
        </w:rPr>
        <w:drawing>
          <wp:anchor distT="0" distB="0" distL="114300" distR="114300" simplePos="0" relativeHeight="251660288" behindDoc="0" locked="0" layoutInCell="1" allowOverlap="1" wp14:anchorId="4BDF08A0" wp14:editId="11E49BFD">
            <wp:simplePos x="0" y="0"/>
            <wp:positionH relativeFrom="column">
              <wp:posOffset>-468630</wp:posOffset>
            </wp:positionH>
            <wp:positionV relativeFrom="paragraph">
              <wp:posOffset>192405</wp:posOffset>
            </wp:positionV>
            <wp:extent cx="6771640" cy="815975"/>
            <wp:effectExtent l="0" t="0" r="0" b="3175"/>
            <wp:wrapThrough wrapText="bothSides">
              <wp:wrapPolygon edited="0">
                <wp:start x="0" y="0"/>
                <wp:lineTo x="0" y="21180"/>
                <wp:lineTo x="21511" y="21180"/>
                <wp:lineTo x="2151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71640"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64314" w14:textId="7E633A98" w:rsidR="00E96B82" w:rsidRDefault="00E96B82" w:rsidP="00C809A9"/>
    <w:p w14:paraId="3CA3AA59" w14:textId="59E8E217" w:rsidR="000F3DBE" w:rsidRPr="0023731C" w:rsidRDefault="000F3DBE" w:rsidP="0023731C">
      <w:pPr>
        <w:pStyle w:val="Heading4"/>
      </w:pPr>
      <w:r>
        <w:t xml:space="preserve">SRF 251.3: Table </w:t>
      </w:r>
      <w:r w:rsidR="00083653">
        <w:t>1</w:t>
      </w:r>
      <w:r>
        <w:t>, Insurance tables</w:t>
      </w:r>
    </w:p>
    <w:p w14:paraId="1053EF15" w14:textId="0ADE0534" w:rsidR="00EF14D6" w:rsidRDefault="00EF14D6" w:rsidP="00B92D15">
      <w:r>
        <w:t xml:space="preserve">The fund offers insurance to two groups of members: purple workers (lower risk) and orange workers (higher risk).  The </w:t>
      </w:r>
      <w:r w:rsidR="002F49E1">
        <w:t>definitions</w:t>
      </w:r>
      <w:r>
        <w:t xml:space="preserve"> of each of these groups overlap with more than one of the Category 1-6 occupation definitions provided.  </w:t>
      </w:r>
      <w:proofErr w:type="gramStart"/>
      <w:r>
        <w:t>Accordingly</w:t>
      </w:r>
      <w:proofErr w:type="gramEnd"/>
      <w:r>
        <w:t xml:space="preserve"> ‘Yes’ has been selected for the Categories that overlap with the respective definitions of purple workers and orange workers.  Note that both definitions overlap with the Category 3 occupations, so </w:t>
      </w:r>
      <w:r w:rsidR="006F6B0B">
        <w:t>‘</w:t>
      </w:r>
      <w:r>
        <w:t>Yes</w:t>
      </w:r>
      <w:r w:rsidR="006F6B0B">
        <w:t>’</w:t>
      </w:r>
      <w:r>
        <w:t xml:space="preserve"> has been selected for both</w:t>
      </w:r>
      <w:r w:rsidR="002F49E1">
        <w:t xml:space="preserve"> workers categories for Category 3 occupations.</w:t>
      </w:r>
    </w:p>
    <w:p w14:paraId="53ED2A1A" w14:textId="027A3F7C" w:rsidR="003172E0" w:rsidRDefault="006F6B0B" w:rsidP="002F49E1">
      <w:r>
        <w:rPr>
          <w:noProof/>
        </w:rPr>
        <w:drawing>
          <wp:anchor distT="0" distB="0" distL="114300" distR="114300" simplePos="0" relativeHeight="251659264" behindDoc="0" locked="0" layoutInCell="1" allowOverlap="1" wp14:anchorId="0DE570E4" wp14:editId="085DA2AE">
            <wp:simplePos x="0" y="0"/>
            <wp:positionH relativeFrom="column">
              <wp:posOffset>-604248</wp:posOffset>
            </wp:positionH>
            <wp:positionV relativeFrom="paragraph">
              <wp:posOffset>265430</wp:posOffset>
            </wp:positionV>
            <wp:extent cx="7008495" cy="700405"/>
            <wp:effectExtent l="0" t="0" r="1905" b="4445"/>
            <wp:wrapThrough wrapText="bothSides">
              <wp:wrapPolygon edited="0">
                <wp:start x="0" y="0"/>
                <wp:lineTo x="0" y="21150"/>
                <wp:lineTo x="21547" y="21150"/>
                <wp:lineTo x="2154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08495" cy="700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BB67F8" w14:textId="2868B122" w:rsidR="0044102C" w:rsidRDefault="0044102C" w:rsidP="0044102C">
      <w:pPr>
        <w:pStyle w:val="Heading4"/>
      </w:pPr>
      <w:r>
        <w:lastRenderedPageBreak/>
        <w:t>SRF 251.3: Table 2, Insurance premiums</w:t>
      </w:r>
    </w:p>
    <w:p w14:paraId="1A4FD825" w14:textId="77777777" w:rsidR="00B41976" w:rsidRDefault="007B49CC" w:rsidP="00E61465">
      <w:r>
        <w:t>Separate premiums are provided fo</w:t>
      </w:r>
      <w:r w:rsidR="00B41976">
        <w:t>r all available ages for each table specified in SRF 251.3.  Only T6 has different premiums for male and female workers, so the others have been specified as ‘Aggregate’ meaning that all workers in this category have been combined into a single premium.  The waiting period and benefit periods have been specified for tables T5 and T6 which relate to IP insurance.</w:t>
      </w:r>
    </w:p>
    <w:p w14:paraId="43D74BE3" w14:textId="6E22EC36" w:rsidR="00EA6821" w:rsidRDefault="00B41976" w:rsidP="00E61465">
      <w:r>
        <w:t xml:space="preserve">Please see the </w:t>
      </w:r>
      <w:r w:rsidR="00FD44F8" w:rsidRPr="00FD44F8">
        <w:t>SRS 251.0 Insurance - Work</w:t>
      </w:r>
      <w:r w:rsidR="00FD44F8">
        <w:t>sheet</w:t>
      </w:r>
      <w:r>
        <w:t xml:space="preserve"> for the full example. </w:t>
      </w:r>
      <w:bookmarkStart w:id="0" w:name="_GoBack"/>
      <w:bookmarkEnd w:id="0"/>
    </w:p>
    <w:p w14:paraId="7B30269C" w14:textId="7E8E32D1" w:rsidR="0023731C" w:rsidRDefault="0023731C" w:rsidP="00E61465"/>
    <w:p w14:paraId="6168B22B" w14:textId="4B421808" w:rsidR="00E353BE" w:rsidRPr="00E61465" w:rsidRDefault="00E353BE" w:rsidP="00E61465"/>
    <w:sectPr w:rsidR="00E353BE" w:rsidRPr="00E61465" w:rsidSect="00EA6821">
      <w:head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C91DB" w14:textId="77777777" w:rsidR="00E61465" w:rsidRDefault="00E61465" w:rsidP="00DF67F7">
      <w:pPr>
        <w:spacing w:after="0"/>
      </w:pPr>
      <w:r>
        <w:separator/>
      </w:r>
    </w:p>
  </w:endnote>
  <w:endnote w:type="continuationSeparator" w:id="0">
    <w:p w14:paraId="2058DDDA" w14:textId="77777777" w:rsidR="00E61465" w:rsidRDefault="00E61465" w:rsidP="00DF6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EA6DC" w14:textId="77777777" w:rsidR="00E61465" w:rsidRDefault="00E61465" w:rsidP="00DF67F7">
      <w:pPr>
        <w:spacing w:after="0"/>
      </w:pPr>
      <w:r>
        <w:separator/>
      </w:r>
    </w:p>
  </w:footnote>
  <w:footnote w:type="continuationSeparator" w:id="0">
    <w:p w14:paraId="58B4DF81" w14:textId="77777777" w:rsidR="00E61465" w:rsidRDefault="00E61465" w:rsidP="00DF67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B91D0" w14:textId="7489537A" w:rsidR="00C24D3F" w:rsidRDefault="00C24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7F2D" w14:textId="0BD36611" w:rsidR="0027645C" w:rsidRDefault="0027645C" w:rsidP="00504FA2">
    <w:pPr>
      <w:pStyle w:val="Header"/>
      <w:rPr>
        <w:rFonts w:cs="Arial"/>
        <w:color w:val="000066"/>
        <w:sz w:val="16"/>
        <w:szCs w:val="16"/>
      </w:rPr>
    </w:pPr>
  </w:p>
  <w:p w14:paraId="77ADE1D9" w14:textId="77777777" w:rsidR="0027645C" w:rsidRPr="00B815BC" w:rsidRDefault="0027645C" w:rsidP="00504FA2">
    <w:pPr>
      <w:pStyle w:val="Header"/>
      <w:rPr>
        <w:rFonts w:cs="Arial"/>
        <w:color w:val="000066"/>
        <w:sz w:val="16"/>
        <w:szCs w:val="16"/>
      </w:rPr>
    </w:pPr>
  </w:p>
  <w:p w14:paraId="64BE2F73" w14:textId="77777777" w:rsidR="0027645C" w:rsidRPr="00B815BC" w:rsidRDefault="0027645C" w:rsidP="00504FA2">
    <w:pPr>
      <w:pStyle w:val="Header"/>
      <w:rPr>
        <w:rFonts w:cs="Arial"/>
        <w:color w:val="000066"/>
        <w:sz w:val="16"/>
        <w:szCs w:val="16"/>
      </w:rPr>
    </w:pPr>
  </w:p>
  <w:p w14:paraId="6F2F4516" w14:textId="77777777" w:rsidR="0027645C" w:rsidRPr="00B815BC" w:rsidRDefault="0027645C">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409B1"/>
    <w:multiLevelType w:val="multilevel"/>
    <w:tmpl w:val="0C09001F"/>
    <w:numStyleLink w:val="111111"/>
  </w:abstractNum>
  <w:abstractNum w:abstractNumId="8"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A768E"/>
    <w:multiLevelType w:val="hybridMultilevel"/>
    <w:tmpl w:val="6D38584A"/>
    <w:lvl w:ilvl="0" w:tplc="9260D8E6">
      <w:start w:val="1"/>
      <w:numFmt w:val="decimal"/>
      <w:pStyle w:v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B0780E"/>
    <w:multiLevelType w:val="hybridMultilevel"/>
    <w:tmpl w:val="A1B04974"/>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0"/>
  </w:num>
  <w:num w:numId="2">
    <w:abstractNumId w:val="8"/>
  </w:num>
  <w:num w:numId="3">
    <w:abstractNumId w:val="13"/>
  </w:num>
  <w:num w:numId="4">
    <w:abstractNumId w:val="9"/>
  </w:num>
  <w:num w:numId="5">
    <w:abstractNumId w:val="6"/>
  </w:num>
  <w:num w:numId="6">
    <w:abstractNumId w:val="5"/>
  </w:num>
  <w:num w:numId="7">
    <w:abstractNumId w:val="11"/>
  </w:num>
  <w:num w:numId="8">
    <w:abstractNumId w:val="4"/>
  </w:num>
  <w:num w:numId="9">
    <w:abstractNumId w:val="3"/>
  </w:num>
  <w:num w:numId="10">
    <w:abstractNumId w:val="2"/>
  </w:num>
  <w:num w:numId="11">
    <w:abstractNumId w:val="1"/>
  </w:num>
  <w:num w:numId="12">
    <w:abstractNumId w:val="0"/>
  </w:num>
  <w:num w:numId="13">
    <w:abstractNumId w:val="7"/>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65"/>
    <w:rsid w:val="00006BE3"/>
    <w:rsid w:val="000309AD"/>
    <w:rsid w:val="00046E14"/>
    <w:rsid w:val="000606DE"/>
    <w:rsid w:val="00083653"/>
    <w:rsid w:val="000A0D01"/>
    <w:rsid w:val="000A180E"/>
    <w:rsid w:val="000A619E"/>
    <w:rsid w:val="000A6D61"/>
    <w:rsid w:val="000D4BB6"/>
    <w:rsid w:val="000E12F6"/>
    <w:rsid w:val="000F3DBE"/>
    <w:rsid w:val="00110BD2"/>
    <w:rsid w:val="00116462"/>
    <w:rsid w:val="001239E3"/>
    <w:rsid w:val="001273E8"/>
    <w:rsid w:val="00132A1D"/>
    <w:rsid w:val="00147D90"/>
    <w:rsid w:val="00156053"/>
    <w:rsid w:val="00162013"/>
    <w:rsid w:val="00185EF6"/>
    <w:rsid w:val="0020554A"/>
    <w:rsid w:val="002257C8"/>
    <w:rsid w:val="0023731C"/>
    <w:rsid w:val="002575EA"/>
    <w:rsid w:val="0027645C"/>
    <w:rsid w:val="002A6479"/>
    <w:rsid w:val="002B6555"/>
    <w:rsid w:val="002C0030"/>
    <w:rsid w:val="002C6F35"/>
    <w:rsid w:val="002F3D24"/>
    <w:rsid w:val="002F49E1"/>
    <w:rsid w:val="003172E0"/>
    <w:rsid w:val="003425B7"/>
    <w:rsid w:val="00351FB1"/>
    <w:rsid w:val="003526A1"/>
    <w:rsid w:val="00362230"/>
    <w:rsid w:val="00366F0C"/>
    <w:rsid w:val="003742F1"/>
    <w:rsid w:val="00384502"/>
    <w:rsid w:val="003875BF"/>
    <w:rsid w:val="00390417"/>
    <w:rsid w:val="00396D59"/>
    <w:rsid w:val="003F7B8C"/>
    <w:rsid w:val="004018B5"/>
    <w:rsid w:val="00404D5F"/>
    <w:rsid w:val="00417261"/>
    <w:rsid w:val="0044102C"/>
    <w:rsid w:val="004575E3"/>
    <w:rsid w:val="004637FA"/>
    <w:rsid w:val="00465750"/>
    <w:rsid w:val="004C0370"/>
    <w:rsid w:val="004C5182"/>
    <w:rsid w:val="004E3871"/>
    <w:rsid w:val="004E7676"/>
    <w:rsid w:val="004F5F32"/>
    <w:rsid w:val="00504FA2"/>
    <w:rsid w:val="00514961"/>
    <w:rsid w:val="0053234F"/>
    <w:rsid w:val="00552DAC"/>
    <w:rsid w:val="00584C0F"/>
    <w:rsid w:val="005D2CFE"/>
    <w:rsid w:val="00631381"/>
    <w:rsid w:val="00641B81"/>
    <w:rsid w:val="006708CA"/>
    <w:rsid w:val="00693F2B"/>
    <w:rsid w:val="006A51EB"/>
    <w:rsid w:val="006A7263"/>
    <w:rsid w:val="006F6B0B"/>
    <w:rsid w:val="00703A57"/>
    <w:rsid w:val="0071623E"/>
    <w:rsid w:val="00731562"/>
    <w:rsid w:val="0075125F"/>
    <w:rsid w:val="00780FB0"/>
    <w:rsid w:val="0078130E"/>
    <w:rsid w:val="00796E22"/>
    <w:rsid w:val="007B285D"/>
    <w:rsid w:val="007B49CC"/>
    <w:rsid w:val="007C4177"/>
    <w:rsid w:val="007E0D0B"/>
    <w:rsid w:val="007E7D49"/>
    <w:rsid w:val="007F1F6D"/>
    <w:rsid w:val="007F4617"/>
    <w:rsid w:val="00810EB6"/>
    <w:rsid w:val="00825414"/>
    <w:rsid w:val="00835FF4"/>
    <w:rsid w:val="0083633C"/>
    <w:rsid w:val="00873122"/>
    <w:rsid w:val="0087580E"/>
    <w:rsid w:val="00897245"/>
    <w:rsid w:val="008C2446"/>
    <w:rsid w:val="008D3EBC"/>
    <w:rsid w:val="008F2C66"/>
    <w:rsid w:val="0090114F"/>
    <w:rsid w:val="0092224B"/>
    <w:rsid w:val="00933BEC"/>
    <w:rsid w:val="00935879"/>
    <w:rsid w:val="00936CC5"/>
    <w:rsid w:val="009617C3"/>
    <w:rsid w:val="009748AA"/>
    <w:rsid w:val="00983892"/>
    <w:rsid w:val="009B02FF"/>
    <w:rsid w:val="009B1F3D"/>
    <w:rsid w:val="009B6C25"/>
    <w:rsid w:val="009C1A26"/>
    <w:rsid w:val="009D1163"/>
    <w:rsid w:val="009E5FF8"/>
    <w:rsid w:val="00A13A59"/>
    <w:rsid w:val="00A2132C"/>
    <w:rsid w:val="00A94685"/>
    <w:rsid w:val="00AB45DC"/>
    <w:rsid w:val="00AC00D9"/>
    <w:rsid w:val="00AD503E"/>
    <w:rsid w:val="00B207DF"/>
    <w:rsid w:val="00B27AA8"/>
    <w:rsid w:val="00B30A7D"/>
    <w:rsid w:val="00B41976"/>
    <w:rsid w:val="00B815BC"/>
    <w:rsid w:val="00B92D15"/>
    <w:rsid w:val="00B97A98"/>
    <w:rsid w:val="00BC2869"/>
    <w:rsid w:val="00BC45FC"/>
    <w:rsid w:val="00BC77E1"/>
    <w:rsid w:val="00C24160"/>
    <w:rsid w:val="00C24D3F"/>
    <w:rsid w:val="00C5747A"/>
    <w:rsid w:val="00C75E02"/>
    <w:rsid w:val="00C809A9"/>
    <w:rsid w:val="00C91A96"/>
    <w:rsid w:val="00CD0371"/>
    <w:rsid w:val="00CD77CB"/>
    <w:rsid w:val="00CE51A9"/>
    <w:rsid w:val="00CF1404"/>
    <w:rsid w:val="00D132E7"/>
    <w:rsid w:val="00D20ABD"/>
    <w:rsid w:val="00D26C09"/>
    <w:rsid w:val="00D50EE8"/>
    <w:rsid w:val="00D670D1"/>
    <w:rsid w:val="00D75586"/>
    <w:rsid w:val="00D8371C"/>
    <w:rsid w:val="00DE658F"/>
    <w:rsid w:val="00DF67F7"/>
    <w:rsid w:val="00E253D4"/>
    <w:rsid w:val="00E323EC"/>
    <w:rsid w:val="00E353BE"/>
    <w:rsid w:val="00E408EA"/>
    <w:rsid w:val="00E4174F"/>
    <w:rsid w:val="00E61465"/>
    <w:rsid w:val="00E64F4D"/>
    <w:rsid w:val="00E72DD5"/>
    <w:rsid w:val="00E8441A"/>
    <w:rsid w:val="00E96B82"/>
    <w:rsid w:val="00E97D45"/>
    <w:rsid w:val="00EA40A9"/>
    <w:rsid w:val="00EA6821"/>
    <w:rsid w:val="00EE73F7"/>
    <w:rsid w:val="00EF14D6"/>
    <w:rsid w:val="00F05B53"/>
    <w:rsid w:val="00F27903"/>
    <w:rsid w:val="00F36EF7"/>
    <w:rsid w:val="00F60AFA"/>
    <w:rsid w:val="00F91647"/>
    <w:rsid w:val="00FD22F8"/>
    <w:rsid w:val="00FD31D5"/>
    <w:rsid w:val="00FD44F8"/>
    <w:rsid w:val="00FD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7AA35A"/>
  <w15:docId w15:val="{97FAA471-0F75-4089-9725-9E429ABD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F4D"/>
    <w:pPr>
      <w:spacing w:after="24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E64F4D"/>
    <w:pPr>
      <w:spacing w:after="360"/>
      <w:outlineLvl w:val="0"/>
    </w:pPr>
    <w:rPr>
      <w:rFonts w:cs="Arial"/>
      <w:b/>
      <w:sz w:val="32"/>
    </w:rPr>
  </w:style>
  <w:style w:type="paragraph" w:styleId="Heading2">
    <w:name w:val="heading 2"/>
    <w:basedOn w:val="Normal"/>
    <w:next w:val="Normal"/>
    <w:link w:val="Heading2Char"/>
    <w:qFormat/>
    <w:rsid w:val="00E64F4D"/>
    <w:pPr>
      <w:keepNext/>
      <w:outlineLvl w:val="1"/>
    </w:pPr>
    <w:rPr>
      <w:rFonts w:cs="Arial"/>
      <w:b/>
      <w:bCs/>
      <w:iCs/>
      <w:sz w:val="28"/>
      <w:szCs w:val="28"/>
    </w:rPr>
  </w:style>
  <w:style w:type="paragraph" w:styleId="Heading3">
    <w:name w:val="heading 3"/>
    <w:basedOn w:val="Normal"/>
    <w:next w:val="Normal"/>
    <w:link w:val="Heading3Char"/>
    <w:qFormat/>
    <w:rsid w:val="00E64F4D"/>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E64F4D"/>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E64F4D"/>
    <w:pPr>
      <w:numPr>
        <w:ilvl w:val="4"/>
      </w:numPr>
      <w:outlineLvl w:val="4"/>
    </w:pPr>
    <w:rPr>
      <w:i/>
    </w:rPr>
  </w:style>
  <w:style w:type="paragraph" w:styleId="Heading6">
    <w:name w:val="heading 6"/>
    <w:basedOn w:val="Heading5"/>
    <w:next w:val="Normal"/>
    <w:link w:val="Heading6Char"/>
    <w:uiPriority w:val="9"/>
    <w:unhideWhenUsed/>
    <w:qFormat/>
    <w:rsid w:val="00E64F4D"/>
    <w:pPr>
      <w:numPr>
        <w:ilvl w:val="5"/>
      </w:numPr>
      <w:outlineLvl w:val="5"/>
    </w:pPr>
    <w:rPr>
      <w:b w:val="0"/>
    </w:rPr>
  </w:style>
  <w:style w:type="paragraph" w:styleId="Heading7">
    <w:name w:val="heading 7"/>
    <w:basedOn w:val="Heading6"/>
    <w:next w:val="Normal"/>
    <w:link w:val="Heading7Char"/>
    <w:uiPriority w:val="9"/>
    <w:unhideWhenUsed/>
    <w:rsid w:val="00E64F4D"/>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E64F4D"/>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E64F4D"/>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4F4D"/>
    <w:pPr>
      <w:tabs>
        <w:tab w:val="center" w:pos="4513"/>
        <w:tab w:val="right" w:pos="9026"/>
      </w:tabs>
    </w:pPr>
  </w:style>
  <w:style w:type="character" w:customStyle="1" w:styleId="HeaderChar">
    <w:name w:val="Header Char"/>
    <w:link w:val="Header"/>
    <w:rsid w:val="00E64F4D"/>
    <w:rPr>
      <w:rFonts w:ascii="Arial" w:eastAsia="Times New Roman" w:hAnsi="Arial" w:cs="Times New Roman"/>
      <w:szCs w:val="24"/>
    </w:rPr>
  </w:style>
  <w:style w:type="paragraph" w:styleId="Footer">
    <w:name w:val="footer"/>
    <w:basedOn w:val="Normal"/>
    <w:link w:val="FooterChar"/>
    <w:uiPriority w:val="99"/>
    <w:unhideWhenUsed/>
    <w:rsid w:val="00E64F4D"/>
    <w:pPr>
      <w:tabs>
        <w:tab w:val="center" w:pos="4513"/>
        <w:tab w:val="right" w:pos="9026"/>
      </w:tabs>
      <w:spacing w:after="0"/>
      <w:jc w:val="right"/>
    </w:pPr>
    <w:rPr>
      <w:sz w:val="18"/>
    </w:rPr>
  </w:style>
  <w:style w:type="character" w:customStyle="1" w:styleId="FooterChar">
    <w:name w:val="Footer Char"/>
    <w:link w:val="Footer"/>
    <w:uiPriority w:val="99"/>
    <w:rsid w:val="00E64F4D"/>
    <w:rPr>
      <w:rFonts w:ascii="Arial" w:eastAsia="Times New Roman" w:hAnsi="Arial" w:cs="Times New Roman"/>
      <w:sz w:val="18"/>
      <w:szCs w:val="24"/>
    </w:rPr>
  </w:style>
  <w:style w:type="character" w:styleId="Hyperlink">
    <w:name w:val="Hyperlink"/>
    <w:uiPriority w:val="99"/>
    <w:rsid w:val="00E64F4D"/>
    <w:rPr>
      <w:rFonts w:ascii="Arial" w:hAnsi="Arial"/>
      <w:color w:val="0000FF"/>
      <w:sz w:val="22"/>
      <w:u w:val="single"/>
    </w:rPr>
  </w:style>
  <w:style w:type="paragraph" w:customStyle="1" w:styleId="APRALogoheading">
    <w:name w:val="APRA Logo heading"/>
    <w:rsid w:val="00FD22F8"/>
    <w:pPr>
      <w:tabs>
        <w:tab w:val="center" w:pos="4513"/>
        <w:tab w:val="right" w:pos="9026"/>
      </w:tabs>
      <w:spacing w:after="120" w:line="288" w:lineRule="auto"/>
    </w:pPr>
    <w:rPr>
      <w:rFonts w:eastAsiaTheme="minorHAnsi" w:cs="Times New Roman"/>
      <w:lang w:eastAsia="en-US"/>
    </w:rPr>
  </w:style>
  <w:style w:type="paragraph" w:styleId="Title">
    <w:name w:val="Title"/>
    <w:basedOn w:val="Normal"/>
    <w:next w:val="Normal"/>
    <w:link w:val="TitleChar"/>
    <w:uiPriority w:val="10"/>
    <w:qFormat/>
    <w:rsid w:val="00E64F4D"/>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E64F4D"/>
    <w:rPr>
      <w:rFonts w:ascii="Arial" w:eastAsiaTheme="majorEastAsia" w:hAnsi="Arial" w:cstheme="majorBidi"/>
      <w:b/>
      <w:caps/>
      <w:spacing w:val="5"/>
      <w:kern w:val="28"/>
      <w:sz w:val="40"/>
      <w:szCs w:val="52"/>
    </w:rPr>
  </w:style>
  <w:style w:type="paragraph" w:styleId="NoSpacing">
    <w:name w:val="No Spacing"/>
    <w:uiPriority w:val="1"/>
    <w:rsid w:val="00E64F4D"/>
    <w:pPr>
      <w:spacing w:after="120" w:line="240" w:lineRule="auto"/>
    </w:pPr>
    <w:rPr>
      <w:rFonts w:ascii="Arial" w:eastAsia="Times New Roman" w:hAnsi="Arial" w:cs="Times New Roman"/>
      <w:lang w:eastAsia="en-US"/>
    </w:rPr>
  </w:style>
  <w:style w:type="character" w:customStyle="1" w:styleId="Heading1Char">
    <w:name w:val="Heading 1 Char"/>
    <w:basedOn w:val="DefaultParagraphFont"/>
    <w:link w:val="Heading1"/>
    <w:rsid w:val="00E64F4D"/>
    <w:rPr>
      <w:rFonts w:ascii="Arial" w:eastAsia="Times New Roman" w:hAnsi="Arial" w:cs="Arial"/>
      <w:b/>
      <w:sz w:val="32"/>
      <w:szCs w:val="24"/>
    </w:rPr>
  </w:style>
  <w:style w:type="character" w:customStyle="1" w:styleId="Heading2Char">
    <w:name w:val="Heading 2 Char"/>
    <w:basedOn w:val="DefaultParagraphFont"/>
    <w:link w:val="Heading2"/>
    <w:rsid w:val="00E64F4D"/>
    <w:rPr>
      <w:rFonts w:ascii="Arial" w:eastAsia="Times New Roman" w:hAnsi="Arial" w:cs="Arial"/>
      <w:b/>
      <w:bCs/>
      <w:iCs/>
      <w:sz w:val="28"/>
      <w:szCs w:val="28"/>
    </w:rPr>
  </w:style>
  <w:style w:type="character" w:customStyle="1" w:styleId="Heading3Char">
    <w:name w:val="Heading 3 Char"/>
    <w:basedOn w:val="DefaultParagraphFont"/>
    <w:link w:val="Heading3"/>
    <w:rsid w:val="00E64F4D"/>
    <w:rPr>
      <w:rFonts w:ascii="Arial" w:eastAsia="Times New Roman" w:hAnsi="Arial" w:cs="Arial"/>
      <w:b/>
      <w:bCs/>
      <w:i/>
      <w:sz w:val="24"/>
      <w:szCs w:val="26"/>
    </w:rPr>
  </w:style>
  <w:style w:type="character" w:styleId="Emphasis">
    <w:name w:val="Emphasis"/>
    <w:uiPriority w:val="20"/>
    <w:rsid w:val="00E64F4D"/>
    <w:rPr>
      <w:rFonts w:ascii="Arial" w:hAnsi="Arial"/>
      <w:i/>
      <w:iCs/>
      <w:sz w:val="22"/>
    </w:rPr>
  </w:style>
  <w:style w:type="paragraph" w:customStyle="1" w:styleId="Dotpoint1">
    <w:name w:val="Dot point 1"/>
    <w:basedOn w:val="Normal"/>
    <w:link w:val="Dotpoint1Char"/>
    <w:rsid w:val="00DE658F"/>
  </w:style>
  <w:style w:type="paragraph" w:customStyle="1" w:styleId="Dotpoint2">
    <w:name w:val="Dot point 2"/>
    <w:basedOn w:val="Dotpoint1"/>
    <w:link w:val="Dotpoint2Char"/>
    <w:rsid w:val="00351FB1"/>
  </w:style>
  <w:style w:type="character" w:customStyle="1" w:styleId="Dotpoint1Char">
    <w:name w:val="Dot point 1 Char"/>
    <w:basedOn w:val="DefaultParagraphFont"/>
    <w:link w:val="Dotpoint1"/>
    <w:rsid w:val="00DE658F"/>
    <w:rPr>
      <w:rFonts w:ascii="Trebuchet MS" w:hAnsi="Trebuchet MS"/>
    </w:rPr>
  </w:style>
  <w:style w:type="paragraph" w:customStyle="1" w:styleId="Dotpoint3">
    <w:name w:val="Dot point 3"/>
    <w:basedOn w:val="Dotpoint1"/>
    <w:link w:val="Dotpoint3Char"/>
    <w:rsid w:val="00DE658F"/>
  </w:style>
  <w:style w:type="character" w:customStyle="1" w:styleId="Dotpoint2Char">
    <w:name w:val="Dot point 2 Char"/>
    <w:basedOn w:val="DefaultParagraphFont"/>
    <w:link w:val="Dotpoint2"/>
    <w:rsid w:val="00351FB1"/>
    <w:rPr>
      <w:rFonts w:ascii="Trebuchet MS" w:hAnsi="Trebuchet MS"/>
    </w:rPr>
  </w:style>
  <w:style w:type="paragraph" w:customStyle="1" w:styleId="Tabletext">
    <w:name w:val="Table text"/>
    <w:basedOn w:val="Normal"/>
    <w:link w:val="TabletextChar"/>
    <w:qFormat/>
    <w:rsid w:val="00E64F4D"/>
    <w:pPr>
      <w:spacing w:before="60" w:after="60"/>
    </w:pPr>
    <w:rPr>
      <w:rFonts w:cs="Arial"/>
    </w:rPr>
  </w:style>
  <w:style w:type="character" w:customStyle="1" w:styleId="Dotpoint3Char">
    <w:name w:val="Dot point 3 Char"/>
    <w:basedOn w:val="Dotpoint1Char"/>
    <w:link w:val="Dotpoint3"/>
    <w:rsid w:val="00DE658F"/>
    <w:rPr>
      <w:rFonts w:ascii="Trebuchet MS" w:hAnsi="Trebuchet MS"/>
    </w:rPr>
  </w:style>
  <w:style w:type="table" w:styleId="TableGrid">
    <w:name w:val="Table Grid"/>
    <w:basedOn w:val="TableNormal"/>
    <w:uiPriority w:val="59"/>
    <w:rsid w:val="00E64F4D"/>
    <w:pPr>
      <w:spacing w:after="12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E64F4D"/>
    <w:rPr>
      <w:rFonts w:ascii="Arial" w:eastAsia="Times New Roman" w:hAnsi="Arial" w:cs="Arial"/>
      <w:szCs w:val="24"/>
    </w:rPr>
  </w:style>
  <w:style w:type="paragraph" w:styleId="FootnoteText">
    <w:name w:val="footnote text"/>
    <w:basedOn w:val="Normal"/>
    <w:link w:val="FootnoteTextChar"/>
    <w:uiPriority w:val="99"/>
    <w:unhideWhenUsed/>
    <w:rsid w:val="00E64F4D"/>
    <w:rPr>
      <w:sz w:val="18"/>
    </w:rPr>
  </w:style>
  <w:style w:type="character" w:customStyle="1" w:styleId="FootnoteTextChar">
    <w:name w:val="Footnote Text Char"/>
    <w:link w:val="FootnoteText"/>
    <w:uiPriority w:val="99"/>
    <w:rsid w:val="00E64F4D"/>
    <w:rPr>
      <w:rFonts w:ascii="Arial" w:eastAsia="Times New Roman" w:hAnsi="Arial" w:cs="Times New Roman"/>
      <w:sz w:val="18"/>
      <w:szCs w:val="24"/>
    </w:rPr>
  </w:style>
  <w:style w:type="character" w:styleId="FootnoteReference">
    <w:name w:val="footnote reference"/>
    <w:uiPriority w:val="99"/>
    <w:unhideWhenUsed/>
    <w:qFormat/>
    <w:rsid w:val="00E64F4D"/>
    <w:rPr>
      <w:rFonts w:ascii="Arial" w:hAnsi="Arial"/>
      <w:i w:val="0"/>
      <w:color w:val="595959" w:themeColor="text1" w:themeTint="A6"/>
      <w:sz w:val="18"/>
      <w:vertAlign w:val="superscript"/>
    </w:rPr>
  </w:style>
  <w:style w:type="paragraph" w:customStyle="1" w:styleId="Footnotes">
    <w:name w:val="Footnotes"/>
    <w:basedOn w:val="FootnoteText"/>
    <w:link w:val="FootnotesChar"/>
    <w:qFormat/>
    <w:rsid w:val="00A94685"/>
    <w:pPr>
      <w:tabs>
        <w:tab w:val="left" w:pos="425"/>
      </w:tabs>
      <w:spacing w:after="120"/>
      <w:ind w:left="113" w:hanging="113"/>
    </w:pPr>
    <w:rPr>
      <w:szCs w:val="20"/>
    </w:rPr>
  </w:style>
  <w:style w:type="character" w:customStyle="1" w:styleId="Heading4Char">
    <w:name w:val="Heading 4 Char"/>
    <w:link w:val="Heading4"/>
    <w:uiPriority w:val="9"/>
    <w:rsid w:val="00E64F4D"/>
    <w:rPr>
      <w:rFonts w:ascii="Arial" w:eastAsia="Times New Roman" w:hAnsi="Arial" w:cs="Arial"/>
      <w:b/>
      <w:iCs/>
      <w:szCs w:val="26"/>
    </w:rPr>
  </w:style>
  <w:style w:type="character" w:customStyle="1" w:styleId="FootnotesChar">
    <w:name w:val="Footnotes Char"/>
    <w:basedOn w:val="FootnoteTextChar"/>
    <w:link w:val="Footnotes"/>
    <w:rsid w:val="00A94685"/>
    <w:rPr>
      <w:rFonts w:ascii="Arial" w:eastAsia="Times New Roman" w:hAnsi="Arial" w:cs="Times New Roman"/>
      <w:sz w:val="18"/>
      <w:szCs w:val="20"/>
    </w:rPr>
  </w:style>
  <w:style w:type="paragraph" w:styleId="IntenseQuote">
    <w:name w:val="Intense Quote"/>
    <w:basedOn w:val="Normal"/>
    <w:next w:val="Normal"/>
    <w:link w:val="IntenseQuoteChar"/>
    <w:uiPriority w:val="30"/>
    <w:rsid w:val="004018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18B5"/>
    <w:rPr>
      <w:rFonts w:ascii="Trebuchet MS" w:hAnsi="Trebuchet MS"/>
      <w:i/>
      <w:iCs/>
      <w:color w:val="4F81BD" w:themeColor="accent1"/>
    </w:rPr>
  </w:style>
  <w:style w:type="paragraph" w:customStyle="1" w:styleId="Number1">
    <w:name w:val="Number 1"/>
    <w:basedOn w:val="Normal"/>
    <w:link w:val="Number1Char"/>
    <w:rsid w:val="00693F2B"/>
    <w:pPr>
      <w:numPr>
        <w:numId w:val="1"/>
      </w:numPr>
      <w:ind w:left="425" w:hanging="425"/>
    </w:pPr>
  </w:style>
  <w:style w:type="paragraph" w:styleId="BalloonText">
    <w:name w:val="Balloon Text"/>
    <w:basedOn w:val="Normal"/>
    <w:link w:val="BalloonTextChar"/>
    <w:uiPriority w:val="99"/>
    <w:semiHidden/>
    <w:unhideWhenUsed/>
    <w:rsid w:val="00E64F4D"/>
    <w:pPr>
      <w:spacing w:after="0"/>
    </w:pPr>
    <w:rPr>
      <w:rFonts w:cs="Tahoma"/>
      <w:sz w:val="16"/>
      <w:szCs w:val="16"/>
    </w:rPr>
  </w:style>
  <w:style w:type="character" w:customStyle="1" w:styleId="Number1Char">
    <w:name w:val="Number 1 Char"/>
    <w:basedOn w:val="DefaultParagraphFont"/>
    <w:link w:val="Number1"/>
    <w:rsid w:val="00693F2B"/>
    <w:rPr>
      <w:rFonts w:ascii="Arial" w:eastAsia="Times New Roman" w:hAnsi="Arial" w:cs="Times New Roman"/>
      <w:szCs w:val="24"/>
    </w:rPr>
  </w:style>
  <w:style w:type="character" w:customStyle="1" w:styleId="BalloonTextChar">
    <w:name w:val="Balloon Text Char"/>
    <w:basedOn w:val="DefaultParagraphFont"/>
    <w:link w:val="BalloonText"/>
    <w:uiPriority w:val="99"/>
    <w:semiHidden/>
    <w:rsid w:val="00E64F4D"/>
    <w:rPr>
      <w:rFonts w:ascii="Arial" w:eastAsia="Times New Roman" w:hAnsi="Arial" w:cs="Tahoma"/>
      <w:sz w:val="16"/>
      <w:szCs w:val="16"/>
    </w:rPr>
  </w:style>
  <w:style w:type="numbering" w:styleId="111111">
    <w:name w:val="Outline List 2"/>
    <w:basedOn w:val="NoList"/>
    <w:uiPriority w:val="99"/>
    <w:semiHidden/>
    <w:unhideWhenUsed/>
    <w:rsid w:val="00E64F4D"/>
    <w:pPr>
      <w:numPr>
        <w:numId w:val="2"/>
      </w:numPr>
    </w:pPr>
  </w:style>
  <w:style w:type="paragraph" w:customStyle="1" w:styleId="APRASignature">
    <w:name w:val="APRA Signature"/>
    <w:basedOn w:val="Normal"/>
    <w:link w:val="APRASignatureChar"/>
    <w:rsid w:val="00E64F4D"/>
    <w:pPr>
      <w:spacing w:after="0"/>
    </w:pPr>
    <w:rPr>
      <w:i/>
    </w:rPr>
  </w:style>
  <w:style w:type="character" w:customStyle="1" w:styleId="APRASignatureChar">
    <w:name w:val="APRA Signature Char"/>
    <w:basedOn w:val="DefaultParagraphFont"/>
    <w:link w:val="APRASignature"/>
    <w:rsid w:val="00E64F4D"/>
    <w:rPr>
      <w:rFonts w:ascii="Arial" w:eastAsia="Times New Roman" w:hAnsi="Arial" w:cs="Times New Roman"/>
      <w:i/>
      <w:szCs w:val="24"/>
    </w:rPr>
  </w:style>
  <w:style w:type="table" w:customStyle="1" w:styleId="APRAWorkingPaperTable">
    <w:name w:val="APRA Working Paper Table"/>
    <w:basedOn w:val="TableNormal"/>
    <w:uiPriority w:val="99"/>
    <w:rsid w:val="00E64F4D"/>
    <w:pPr>
      <w:spacing w:after="0" w:line="240" w:lineRule="auto"/>
    </w:pPr>
    <w:rPr>
      <w:rFonts w:ascii="Arial" w:eastAsia="Times New Roman" w:hAnsi="Arial" w:cs="Times New Roman"/>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E64F4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E64F4D"/>
  </w:style>
  <w:style w:type="character" w:customStyle="1" w:styleId="BodyTextChar">
    <w:name w:val="Body Text Char"/>
    <w:basedOn w:val="DefaultParagraphFont"/>
    <w:link w:val="BodyText"/>
    <w:uiPriority w:val="99"/>
    <w:semiHidden/>
    <w:rsid w:val="00E64F4D"/>
    <w:rPr>
      <w:rFonts w:ascii="Arial" w:eastAsia="Times New Roman" w:hAnsi="Arial" w:cs="Times New Roman"/>
      <w:szCs w:val="24"/>
    </w:rPr>
  </w:style>
  <w:style w:type="character" w:styleId="BookTitle">
    <w:name w:val="Book Title"/>
    <w:basedOn w:val="DefaultParagraphFont"/>
    <w:uiPriority w:val="33"/>
    <w:rsid w:val="00E64F4D"/>
    <w:rPr>
      <w:b/>
      <w:bCs/>
      <w:i/>
      <w:iCs/>
      <w:spacing w:val="5"/>
    </w:rPr>
  </w:style>
  <w:style w:type="paragraph" w:customStyle="1" w:styleId="Bullet">
    <w:name w:val="Bullet"/>
    <w:basedOn w:val="Normal"/>
    <w:link w:val="BulletChar"/>
    <w:rsid w:val="00E64F4D"/>
    <w:pPr>
      <w:numPr>
        <w:numId w:val="3"/>
      </w:numPr>
      <w:tabs>
        <w:tab w:val="left" w:pos="1935"/>
      </w:tabs>
      <w:spacing w:before="120"/>
    </w:pPr>
    <w:rPr>
      <w:sz w:val="24"/>
    </w:rPr>
  </w:style>
  <w:style w:type="character" w:customStyle="1" w:styleId="BulletChar">
    <w:name w:val="Bullet Char"/>
    <w:link w:val="Bullet"/>
    <w:rsid w:val="00E64F4D"/>
    <w:rPr>
      <w:rFonts w:ascii="Arial" w:eastAsia="Times New Roman" w:hAnsi="Arial" w:cs="Times New Roman"/>
      <w:sz w:val="24"/>
      <w:szCs w:val="24"/>
    </w:rPr>
  </w:style>
  <w:style w:type="paragraph" w:customStyle="1" w:styleId="Bullet10">
    <w:name w:val="Bullet 1"/>
    <w:basedOn w:val="Normal"/>
    <w:link w:val="Bullet1Char"/>
    <w:rsid w:val="00E64F4D"/>
    <w:pPr>
      <w:tabs>
        <w:tab w:val="left" w:pos="426"/>
      </w:tabs>
    </w:pPr>
    <w:rPr>
      <w:rFonts w:cs="Arial"/>
      <w:color w:val="000000"/>
      <w:szCs w:val="22"/>
    </w:rPr>
  </w:style>
  <w:style w:type="character" w:customStyle="1" w:styleId="Bullet1Char">
    <w:name w:val="Bullet 1 Char"/>
    <w:basedOn w:val="DefaultParagraphFont"/>
    <w:link w:val="Bullet10"/>
    <w:rsid w:val="00E64F4D"/>
    <w:rPr>
      <w:rFonts w:ascii="Arial" w:eastAsia="Times New Roman" w:hAnsi="Arial" w:cs="Arial"/>
      <w:color w:val="000000"/>
    </w:rPr>
  </w:style>
  <w:style w:type="paragraph" w:customStyle="1" w:styleId="BULLET1">
    <w:name w:val="BULLET 1"/>
    <w:basedOn w:val="Normal"/>
    <w:link w:val="BULLET1Char0"/>
    <w:qFormat/>
    <w:rsid w:val="00E64F4D"/>
    <w:pPr>
      <w:numPr>
        <w:numId w:val="4"/>
      </w:numPr>
    </w:pPr>
    <w:rPr>
      <w:rFonts w:eastAsiaTheme="minorEastAsia" w:cstheme="minorBidi"/>
      <w:szCs w:val="22"/>
    </w:rPr>
  </w:style>
  <w:style w:type="character" w:customStyle="1" w:styleId="BULLET1Char0">
    <w:name w:val="BULLET 1 Char"/>
    <w:basedOn w:val="DefaultParagraphFont"/>
    <w:link w:val="BULLET1"/>
    <w:rsid w:val="00E64F4D"/>
    <w:rPr>
      <w:rFonts w:ascii="Arial" w:hAnsi="Arial"/>
    </w:rPr>
  </w:style>
  <w:style w:type="paragraph" w:customStyle="1" w:styleId="Bullet20">
    <w:name w:val="Bullet 2"/>
    <w:basedOn w:val="Normal"/>
    <w:link w:val="Bullet2Char"/>
    <w:rsid w:val="00E64F4D"/>
    <w:pPr>
      <w:spacing w:before="240"/>
    </w:pPr>
    <w:rPr>
      <w:rFonts w:cs="Arial"/>
      <w:color w:val="000000"/>
      <w:szCs w:val="22"/>
    </w:rPr>
  </w:style>
  <w:style w:type="character" w:customStyle="1" w:styleId="Bullet2Char">
    <w:name w:val="Bullet 2 Char"/>
    <w:basedOn w:val="DefaultParagraphFont"/>
    <w:link w:val="Bullet20"/>
    <w:rsid w:val="00E64F4D"/>
    <w:rPr>
      <w:rFonts w:ascii="Arial" w:eastAsia="Times New Roman" w:hAnsi="Arial" w:cs="Arial"/>
      <w:color w:val="000000"/>
    </w:rPr>
  </w:style>
  <w:style w:type="paragraph" w:customStyle="1" w:styleId="BULLET2">
    <w:name w:val="BULLET 2"/>
    <w:basedOn w:val="BULLET1"/>
    <w:link w:val="BULLET2Char0"/>
    <w:qFormat/>
    <w:rsid w:val="00E64F4D"/>
    <w:pPr>
      <w:numPr>
        <w:numId w:val="5"/>
      </w:numPr>
    </w:pPr>
  </w:style>
  <w:style w:type="character" w:customStyle="1" w:styleId="BULLET2Char0">
    <w:name w:val="BULLET 2 Char"/>
    <w:basedOn w:val="DefaultParagraphFont"/>
    <w:link w:val="BULLET2"/>
    <w:rsid w:val="00E64F4D"/>
    <w:rPr>
      <w:rFonts w:ascii="Arial" w:hAnsi="Arial"/>
    </w:rPr>
  </w:style>
  <w:style w:type="paragraph" w:customStyle="1" w:styleId="Bullet30">
    <w:name w:val="Bullet 3"/>
    <w:basedOn w:val="Normal"/>
    <w:link w:val="Bullet3Char"/>
    <w:rsid w:val="00E64F4D"/>
    <w:rPr>
      <w:rFonts w:cs="Arial"/>
      <w:color w:val="000000"/>
    </w:rPr>
  </w:style>
  <w:style w:type="character" w:customStyle="1" w:styleId="Bullet3Char">
    <w:name w:val="Bullet 3 Char"/>
    <w:basedOn w:val="Bullet1Char"/>
    <w:link w:val="Bullet30"/>
    <w:rsid w:val="00E64F4D"/>
    <w:rPr>
      <w:rFonts w:ascii="Arial" w:eastAsia="Times New Roman" w:hAnsi="Arial" w:cs="Arial"/>
      <w:color w:val="000000"/>
      <w:szCs w:val="24"/>
    </w:rPr>
  </w:style>
  <w:style w:type="paragraph" w:customStyle="1" w:styleId="BULLET3">
    <w:name w:val="BULLET 3"/>
    <w:basedOn w:val="BULLET1"/>
    <w:link w:val="BULLET3Char0"/>
    <w:qFormat/>
    <w:rsid w:val="00A94685"/>
    <w:pPr>
      <w:numPr>
        <w:numId w:val="6"/>
      </w:numPr>
      <w:ind w:left="1208" w:hanging="357"/>
    </w:pPr>
  </w:style>
  <w:style w:type="character" w:customStyle="1" w:styleId="BULLET3Char0">
    <w:name w:val="BULLET 3 Char"/>
    <w:basedOn w:val="BULLET1Char0"/>
    <w:link w:val="BULLET3"/>
    <w:rsid w:val="00A94685"/>
    <w:rPr>
      <w:rFonts w:ascii="Arial" w:hAnsi="Arial"/>
    </w:rPr>
  </w:style>
  <w:style w:type="table" w:styleId="ColorfulGrid">
    <w:name w:val="Colorful Grid"/>
    <w:basedOn w:val="TableNormal"/>
    <w:uiPriority w:val="73"/>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64F4D"/>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64F4D"/>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64F4D"/>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64F4D"/>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64F4D"/>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64F4D"/>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64F4D"/>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E64F4D"/>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E64F4D"/>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E64F4D"/>
    <w:rPr>
      <w:color w:val="800080" w:themeColor="followedHyperlink"/>
      <w:u w:val="single"/>
    </w:rPr>
  </w:style>
  <w:style w:type="table" w:styleId="GridTable1Light">
    <w:name w:val="Grid Table 1 Light"/>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64F4D"/>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64F4D"/>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64F4D"/>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64F4D"/>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64F4D"/>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64F4D"/>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64F4D"/>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64F4D"/>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64F4D"/>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64F4D"/>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64F4D"/>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64F4D"/>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5Char">
    <w:name w:val="Heading 5 Char"/>
    <w:link w:val="Heading5"/>
    <w:uiPriority w:val="9"/>
    <w:rsid w:val="00E64F4D"/>
    <w:rPr>
      <w:rFonts w:ascii="Arial" w:eastAsia="Times New Roman" w:hAnsi="Arial" w:cs="Arial"/>
      <w:b/>
      <w:i/>
      <w:iCs/>
      <w:szCs w:val="26"/>
    </w:rPr>
  </w:style>
  <w:style w:type="character" w:customStyle="1" w:styleId="Heading6Char">
    <w:name w:val="Heading 6 Char"/>
    <w:link w:val="Heading6"/>
    <w:uiPriority w:val="9"/>
    <w:rsid w:val="00E64F4D"/>
    <w:rPr>
      <w:rFonts w:ascii="Arial" w:eastAsia="Times New Roman" w:hAnsi="Arial" w:cs="Arial"/>
      <w:i/>
      <w:iCs/>
      <w:szCs w:val="26"/>
    </w:rPr>
  </w:style>
  <w:style w:type="character" w:customStyle="1" w:styleId="Heading7Char">
    <w:name w:val="Heading 7 Char"/>
    <w:link w:val="Heading7"/>
    <w:uiPriority w:val="9"/>
    <w:rsid w:val="00E64F4D"/>
    <w:rPr>
      <w:rFonts w:ascii="Arial" w:eastAsia="Times New Roman" w:hAnsi="Arial" w:cs="Arial"/>
      <w:b/>
      <w:iCs/>
      <w:color w:val="404040"/>
    </w:rPr>
  </w:style>
  <w:style w:type="character" w:customStyle="1" w:styleId="Heading8Char">
    <w:name w:val="Heading 8 Char"/>
    <w:basedOn w:val="DefaultParagraphFont"/>
    <w:link w:val="Heading8"/>
    <w:uiPriority w:val="9"/>
    <w:rsid w:val="00E64F4D"/>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E64F4D"/>
    <w:rPr>
      <w:rFonts w:ascii="Arial" w:eastAsiaTheme="majorEastAsia" w:hAnsi="Arial" w:cstheme="majorBidi"/>
      <w:i/>
      <w:iCs/>
      <w:color w:val="404040" w:themeColor="text1" w:themeTint="BF"/>
      <w:sz w:val="20"/>
      <w:szCs w:val="20"/>
    </w:rPr>
  </w:style>
  <w:style w:type="paragraph" w:styleId="Index1">
    <w:name w:val="index 1"/>
    <w:basedOn w:val="Normal"/>
    <w:next w:val="Normal"/>
    <w:autoRedefine/>
    <w:uiPriority w:val="99"/>
    <w:semiHidden/>
    <w:unhideWhenUsed/>
    <w:rsid w:val="00E64F4D"/>
    <w:pPr>
      <w:spacing w:after="0"/>
      <w:ind w:left="220" w:hanging="220"/>
    </w:pPr>
  </w:style>
  <w:style w:type="paragraph" w:styleId="IndexHeading">
    <w:name w:val="index heading"/>
    <w:basedOn w:val="Normal"/>
    <w:next w:val="Index1"/>
    <w:uiPriority w:val="99"/>
    <w:semiHidden/>
    <w:unhideWhenUsed/>
    <w:rsid w:val="00E64F4D"/>
    <w:rPr>
      <w:rFonts w:eastAsiaTheme="majorEastAsia" w:cstheme="majorBidi"/>
      <w:b/>
      <w:bCs/>
    </w:rPr>
  </w:style>
  <w:style w:type="character" w:styleId="IntenseEmphasis">
    <w:name w:val="Intense Emphasis"/>
    <w:uiPriority w:val="21"/>
    <w:rsid w:val="00E64F4D"/>
    <w:rPr>
      <w:rFonts w:ascii="Trebuchet MS" w:hAnsi="Trebuchet MS"/>
      <w:b/>
      <w:bCs/>
      <w:i/>
      <w:iCs/>
      <w:color w:val="000000" w:themeColor="text1"/>
      <w:sz w:val="22"/>
    </w:rPr>
  </w:style>
  <w:style w:type="table" w:styleId="LightGrid">
    <w:name w:val="Light Grid"/>
    <w:basedOn w:val="TableNormal"/>
    <w:uiPriority w:val="62"/>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64F4D"/>
    <w:pPr>
      <w:spacing w:after="0" w:line="240" w:lineRule="auto"/>
    </w:pPr>
    <w:rPr>
      <w:rFonts w:ascii="Arial" w:eastAsia="Times New Roman" w:hAnsi="Arial" w:cs="Times New Roma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64F4D"/>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64F4D"/>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64F4D"/>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64F4D"/>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64F4D"/>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64F4D"/>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E64F4D"/>
    <w:pPr>
      <w:ind w:left="283" w:hanging="283"/>
      <w:contextualSpacing/>
    </w:pPr>
  </w:style>
  <w:style w:type="paragraph" w:styleId="List2">
    <w:name w:val="List 2"/>
    <w:basedOn w:val="Normal"/>
    <w:uiPriority w:val="99"/>
    <w:unhideWhenUsed/>
    <w:rsid w:val="00E64F4D"/>
    <w:pPr>
      <w:ind w:left="566" w:hanging="283"/>
      <w:contextualSpacing/>
    </w:pPr>
  </w:style>
  <w:style w:type="paragraph" w:styleId="List3">
    <w:name w:val="List 3"/>
    <w:basedOn w:val="Normal"/>
    <w:uiPriority w:val="99"/>
    <w:unhideWhenUsed/>
    <w:rsid w:val="00E64F4D"/>
    <w:pPr>
      <w:ind w:left="849" w:hanging="283"/>
      <w:contextualSpacing/>
    </w:pPr>
  </w:style>
  <w:style w:type="paragraph" w:styleId="List4">
    <w:name w:val="List 4"/>
    <w:basedOn w:val="Normal"/>
    <w:uiPriority w:val="99"/>
    <w:unhideWhenUsed/>
    <w:rsid w:val="00E64F4D"/>
    <w:pPr>
      <w:ind w:left="1132" w:hanging="283"/>
      <w:contextualSpacing/>
    </w:pPr>
  </w:style>
  <w:style w:type="paragraph" w:styleId="ListBullet">
    <w:name w:val="List Bullet"/>
    <w:basedOn w:val="List"/>
    <w:uiPriority w:val="99"/>
    <w:unhideWhenUsed/>
    <w:rsid w:val="00E64F4D"/>
    <w:pPr>
      <w:numPr>
        <w:numId w:val="7"/>
      </w:numPr>
      <w:contextualSpacing w:val="0"/>
    </w:pPr>
  </w:style>
  <w:style w:type="paragraph" w:styleId="ListNumber">
    <w:name w:val="List Number"/>
    <w:basedOn w:val="Normal"/>
    <w:uiPriority w:val="99"/>
    <w:unhideWhenUsed/>
    <w:rsid w:val="00E64F4D"/>
    <w:pPr>
      <w:numPr>
        <w:numId w:val="8"/>
      </w:numPr>
      <w:contextualSpacing/>
    </w:pPr>
  </w:style>
  <w:style w:type="paragraph" w:styleId="ListNumber2">
    <w:name w:val="List Number 2"/>
    <w:basedOn w:val="Normal"/>
    <w:uiPriority w:val="99"/>
    <w:unhideWhenUsed/>
    <w:rsid w:val="00E64F4D"/>
    <w:pPr>
      <w:numPr>
        <w:numId w:val="9"/>
      </w:numPr>
      <w:contextualSpacing/>
    </w:pPr>
  </w:style>
  <w:style w:type="paragraph" w:styleId="ListNumber3">
    <w:name w:val="List Number 3"/>
    <w:basedOn w:val="Normal"/>
    <w:link w:val="ListNumber3Char"/>
    <w:uiPriority w:val="99"/>
    <w:unhideWhenUsed/>
    <w:rsid w:val="00E64F4D"/>
    <w:pPr>
      <w:numPr>
        <w:numId w:val="10"/>
      </w:numPr>
      <w:contextualSpacing/>
    </w:pPr>
  </w:style>
  <w:style w:type="character" w:customStyle="1" w:styleId="ListNumber3Char">
    <w:name w:val="List Number 3 Char"/>
    <w:basedOn w:val="DefaultParagraphFont"/>
    <w:link w:val="ListNumber3"/>
    <w:uiPriority w:val="99"/>
    <w:rsid w:val="00E64F4D"/>
    <w:rPr>
      <w:rFonts w:ascii="Arial" w:eastAsia="Times New Roman" w:hAnsi="Arial" w:cs="Times New Roman"/>
      <w:szCs w:val="24"/>
    </w:rPr>
  </w:style>
  <w:style w:type="paragraph" w:styleId="ListNumber4">
    <w:name w:val="List Number 4"/>
    <w:basedOn w:val="Normal"/>
    <w:uiPriority w:val="99"/>
    <w:semiHidden/>
    <w:unhideWhenUsed/>
    <w:rsid w:val="00E64F4D"/>
    <w:pPr>
      <w:numPr>
        <w:numId w:val="11"/>
      </w:numPr>
      <w:contextualSpacing/>
    </w:pPr>
  </w:style>
  <w:style w:type="paragraph" w:styleId="ListNumber5">
    <w:name w:val="List Number 5"/>
    <w:basedOn w:val="Normal"/>
    <w:uiPriority w:val="99"/>
    <w:semiHidden/>
    <w:unhideWhenUsed/>
    <w:rsid w:val="00E64F4D"/>
    <w:pPr>
      <w:numPr>
        <w:numId w:val="12"/>
      </w:numPr>
      <w:contextualSpacing/>
    </w:pPr>
  </w:style>
  <w:style w:type="paragraph" w:styleId="ListParagraph">
    <w:name w:val="List Paragraph"/>
    <w:basedOn w:val="Normal"/>
    <w:uiPriority w:val="34"/>
    <w:rsid w:val="00E64F4D"/>
    <w:pPr>
      <w:ind w:left="720"/>
      <w:contextualSpacing/>
    </w:pPr>
  </w:style>
  <w:style w:type="table" w:styleId="ListTable1Light">
    <w:name w:val="List Table 1 Light"/>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64F4D"/>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64F4D"/>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E64F4D"/>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64F4D"/>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64F4D"/>
    <w:pPr>
      <w:spacing w:after="0" w:line="240" w:lineRule="auto"/>
    </w:pPr>
    <w:rPr>
      <w:rFonts w:ascii="Arial" w:eastAsia="Times New Roman" w:hAnsi="Arial" w:cs="Times New Roman"/>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64F4D"/>
    <w:pPr>
      <w:spacing w:after="0" w:line="240" w:lineRule="auto"/>
    </w:pPr>
    <w:rPr>
      <w:rFonts w:ascii="Arial" w:eastAsia="Times New Roman" w:hAnsi="Arial" w:cs="Times New Roman"/>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64F4D"/>
    <w:pPr>
      <w:spacing w:after="0" w:line="240" w:lineRule="auto"/>
    </w:pPr>
    <w:rPr>
      <w:rFonts w:ascii="Arial" w:eastAsia="Times New Roman" w:hAnsi="Arial" w:cs="Times New Roman"/>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64F4D"/>
    <w:pPr>
      <w:spacing w:after="0" w:line="240" w:lineRule="auto"/>
    </w:pPr>
    <w:rPr>
      <w:rFonts w:ascii="Arial" w:eastAsia="Times New Roman" w:hAnsi="Arial" w:cs="Times New Roman"/>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64F4D"/>
    <w:pPr>
      <w:spacing w:after="0" w:line="240" w:lineRule="auto"/>
    </w:pPr>
    <w:rPr>
      <w:rFonts w:ascii="Arial" w:eastAsia="Times New Roman" w:hAnsi="Arial" w:cs="Times New Roman"/>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64F4D"/>
    <w:pPr>
      <w:spacing w:after="0" w:line="240" w:lineRule="auto"/>
    </w:pPr>
    <w:rPr>
      <w:rFonts w:ascii="Arial" w:eastAsia="Times New Roman" w:hAnsi="Arial" w:cs="Times New Roman"/>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64F4D"/>
    <w:pPr>
      <w:spacing w:after="0" w:line="240" w:lineRule="auto"/>
    </w:pPr>
    <w:rPr>
      <w:rFonts w:ascii="Arial" w:eastAsia="Times New Roman" w:hAnsi="Arial" w:cs="Times New Roman"/>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64F4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E64F4D"/>
    <w:rPr>
      <w:rFonts w:ascii="Arial" w:eastAsia="Times New Roman" w:hAnsi="Arial" w:cs="Times New Roman"/>
      <w:sz w:val="20"/>
      <w:szCs w:val="20"/>
    </w:rPr>
  </w:style>
  <w:style w:type="table" w:styleId="MediumGrid1">
    <w:name w:val="Medium Grid 1"/>
    <w:basedOn w:val="TableNormal"/>
    <w:uiPriority w:val="67"/>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64F4D"/>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64F4D"/>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64F4D"/>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64F4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E64F4D"/>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E64F4D"/>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E64F4D"/>
    <w:rPr>
      <w:rFonts w:ascii="Arial" w:eastAsia="Times New Roman" w:hAnsi="Arial" w:cs="Arial"/>
      <w:b/>
      <w:i/>
      <w:iCs w:val="0"/>
      <w:szCs w:val="26"/>
    </w:rPr>
  </w:style>
  <w:style w:type="paragraph" w:customStyle="1" w:styleId="Non-numberedchapterheading">
    <w:name w:val="Non-numbered chapter heading"/>
    <w:basedOn w:val="Heading5"/>
    <w:link w:val="Non-numberedchapterheadingChar"/>
    <w:rsid w:val="00E64F4D"/>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E64F4D"/>
    <w:rPr>
      <w:rFonts w:ascii="Arial" w:eastAsia="Times New Roman" w:hAnsi="Arial" w:cs="Arial"/>
      <w:b/>
      <w:i/>
      <w:iCs w:val="0"/>
      <w:szCs w:val="26"/>
    </w:rPr>
  </w:style>
  <w:style w:type="paragraph" w:styleId="NormalWeb">
    <w:name w:val="Normal (Web)"/>
    <w:basedOn w:val="Normal"/>
    <w:uiPriority w:val="99"/>
    <w:semiHidden/>
    <w:unhideWhenUsed/>
    <w:rsid w:val="00E64F4D"/>
    <w:rPr>
      <w:sz w:val="24"/>
    </w:rPr>
  </w:style>
  <w:style w:type="paragraph" w:customStyle="1" w:styleId="NumberedList">
    <w:name w:val="Numbered List"/>
    <w:basedOn w:val="ListNumber3"/>
    <w:link w:val="NumberedListChar"/>
    <w:rsid w:val="00E64F4D"/>
    <w:pPr>
      <w:numPr>
        <w:numId w:val="13"/>
      </w:numPr>
    </w:pPr>
  </w:style>
  <w:style w:type="character" w:customStyle="1" w:styleId="NumberedListChar">
    <w:name w:val="Numbered List Char"/>
    <w:basedOn w:val="ListNumber3Char"/>
    <w:link w:val="NumberedList"/>
    <w:rsid w:val="00E64F4D"/>
    <w:rPr>
      <w:rFonts w:ascii="Arial" w:eastAsia="Times New Roman" w:hAnsi="Arial" w:cs="Times New Roman"/>
      <w:szCs w:val="24"/>
    </w:rPr>
  </w:style>
  <w:style w:type="character" w:styleId="PlaceholderText">
    <w:name w:val="Placeholder Text"/>
    <w:basedOn w:val="DefaultParagraphFont"/>
    <w:uiPriority w:val="99"/>
    <w:semiHidden/>
    <w:rsid w:val="00E64F4D"/>
    <w:rPr>
      <w:color w:val="808080"/>
    </w:rPr>
  </w:style>
  <w:style w:type="table" w:styleId="PlainTable1">
    <w:name w:val="Plain Table 1"/>
    <w:basedOn w:val="TableNormal"/>
    <w:uiPriority w:val="41"/>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4F4D"/>
    <w:pPr>
      <w:spacing w:after="0" w:line="240" w:lineRule="auto"/>
    </w:pPr>
    <w:rPr>
      <w:rFonts w:ascii="Arial" w:eastAsia="Times New Roman"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4F4D"/>
    <w:pPr>
      <w:spacing w:after="0" w:line="240" w:lineRule="auto"/>
    </w:pPr>
    <w:rPr>
      <w:rFonts w:ascii="Arial" w:eastAsia="Times New Roman" w:hAnsi="Arial" w:cs="Times New Roman"/>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64F4D"/>
    <w:pPr>
      <w:spacing w:after="0" w:line="240" w:lineRule="auto"/>
    </w:pPr>
    <w:rPr>
      <w:rFonts w:ascii="Arial" w:eastAsia="Times New Roman" w:hAnsi="Arial"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64F4D"/>
    <w:pPr>
      <w:spacing w:after="0" w:line="240" w:lineRule="auto"/>
    </w:pPr>
    <w:rPr>
      <w:rFonts w:ascii="Arial" w:eastAsia="Times New Roman" w:hAnsi="Arial" w:cs="Times New Roman"/>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64F4D"/>
    <w:pPr>
      <w:spacing w:after="0"/>
    </w:pPr>
    <w:rPr>
      <w:sz w:val="21"/>
      <w:szCs w:val="21"/>
    </w:rPr>
  </w:style>
  <w:style w:type="character" w:customStyle="1" w:styleId="PlainTextChar">
    <w:name w:val="Plain Text Char"/>
    <w:basedOn w:val="DefaultParagraphFont"/>
    <w:link w:val="PlainText"/>
    <w:uiPriority w:val="99"/>
    <w:semiHidden/>
    <w:rsid w:val="00E64F4D"/>
    <w:rPr>
      <w:rFonts w:ascii="Arial" w:eastAsia="Times New Roman" w:hAnsi="Arial" w:cs="Times New Roman"/>
      <w:sz w:val="21"/>
      <w:szCs w:val="21"/>
    </w:rPr>
  </w:style>
  <w:style w:type="paragraph" w:styleId="Quote">
    <w:name w:val="Quote"/>
    <w:basedOn w:val="Normal"/>
    <w:next w:val="Normal"/>
    <w:link w:val="QuoteChar"/>
    <w:uiPriority w:val="29"/>
    <w:qFormat/>
    <w:rsid w:val="00E64F4D"/>
    <w:rPr>
      <w:i/>
      <w:iCs/>
      <w:color w:val="000000"/>
    </w:rPr>
  </w:style>
  <w:style w:type="character" w:customStyle="1" w:styleId="QuoteChar">
    <w:name w:val="Quote Char"/>
    <w:link w:val="Quote"/>
    <w:uiPriority w:val="29"/>
    <w:rsid w:val="00E64F4D"/>
    <w:rPr>
      <w:rFonts w:ascii="Arial" w:eastAsia="Times New Roman" w:hAnsi="Arial" w:cs="Times New Roman"/>
      <w:i/>
      <w:iCs/>
      <w:color w:val="000000"/>
      <w:szCs w:val="24"/>
    </w:rPr>
  </w:style>
  <w:style w:type="character" w:styleId="Strong">
    <w:name w:val="Strong"/>
    <w:uiPriority w:val="22"/>
    <w:rsid w:val="00E64F4D"/>
    <w:rPr>
      <w:rFonts w:ascii="Arial" w:hAnsi="Arial"/>
      <w:b/>
      <w:bCs/>
      <w:sz w:val="22"/>
    </w:rPr>
  </w:style>
  <w:style w:type="paragraph" w:styleId="Subtitle">
    <w:name w:val="Subtitle"/>
    <w:basedOn w:val="Normal"/>
    <w:next w:val="Normal"/>
    <w:link w:val="SubtitleChar"/>
    <w:uiPriority w:val="11"/>
    <w:rsid w:val="00E64F4D"/>
    <w:pPr>
      <w:numPr>
        <w:ilvl w:val="1"/>
      </w:numPr>
    </w:pPr>
    <w:rPr>
      <w:rFonts w:eastAsiaTheme="majorEastAsia" w:cstheme="majorBidi"/>
      <w:i/>
      <w:iCs/>
      <w:spacing w:val="15"/>
    </w:rPr>
  </w:style>
  <w:style w:type="character" w:customStyle="1" w:styleId="SubtitleChar">
    <w:name w:val="Subtitle Char"/>
    <w:link w:val="Subtitle"/>
    <w:uiPriority w:val="11"/>
    <w:rsid w:val="00E64F4D"/>
    <w:rPr>
      <w:rFonts w:ascii="Arial" w:eastAsiaTheme="majorEastAsia" w:hAnsi="Arial" w:cstheme="majorBidi"/>
      <w:i/>
      <w:iCs/>
      <w:spacing w:val="15"/>
      <w:szCs w:val="24"/>
    </w:rPr>
  </w:style>
  <w:style w:type="character" w:styleId="SubtleEmphasis">
    <w:name w:val="Subtle Emphasis"/>
    <w:basedOn w:val="DefaultParagraphFont"/>
    <w:uiPriority w:val="19"/>
    <w:rsid w:val="00E64F4D"/>
    <w:rPr>
      <w:i/>
      <w:iCs/>
      <w:color w:val="808080" w:themeColor="text1" w:themeTint="7F"/>
    </w:rPr>
  </w:style>
  <w:style w:type="table" w:styleId="Table3Deffects1">
    <w:name w:val="Table 3D effects 1"/>
    <w:basedOn w:val="TableNormal"/>
    <w:uiPriority w:val="99"/>
    <w:semiHidden/>
    <w:unhideWhenUsed/>
    <w:rsid w:val="00E64F4D"/>
    <w:pPr>
      <w:spacing w:after="240" w:line="240" w:lineRule="auto"/>
      <w:jc w:val="both"/>
    </w:pPr>
    <w:rPr>
      <w:rFonts w:ascii="Arial" w:eastAsia="Times New Roman" w:hAnsi="Arial" w:cs="Times New Roma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64F4D"/>
    <w:pPr>
      <w:spacing w:after="240" w:line="240" w:lineRule="auto"/>
      <w:jc w:val="both"/>
    </w:pPr>
    <w:rPr>
      <w:rFonts w:ascii="Arial" w:eastAsia="Times New Roman" w:hAnsi="Arial" w:cs="Times New Roman"/>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64F4D"/>
    <w:pPr>
      <w:spacing w:after="240" w:line="240" w:lineRule="auto"/>
      <w:jc w:val="both"/>
    </w:pPr>
    <w:rPr>
      <w:rFonts w:ascii="Arial" w:eastAsia="Times New Roman" w:hAnsi="Arial" w:cs="Times New Roman"/>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64F4D"/>
    <w:pPr>
      <w:spacing w:after="240" w:line="240" w:lineRule="auto"/>
      <w:jc w:val="both"/>
    </w:pPr>
    <w:rPr>
      <w:rFonts w:ascii="Arial" w:eastAsia="Times New Roman" w:hAnsi="Arial" w:cs="Times New Roman"/>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64F4D"/>
    <w:pPr>
      <w:spacing w:after="240" w:line="240" w:lineRule="auto"/>
      <w:jc w:val="both"/>
    </w:pPr>
    <w:rPr>
      <w:rFonts w:ascii="Arial" w:eastAsia="Times New Roman" w:hAnsi="Arial" w:cs="Times New Roman"/>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E64F4D"/>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E64F4D"/>
    <w:pPr>
      <w:keepNext/>
      <w:widowControl w:val="0"/>
      <w:spacing w:before="60" w:after="60"/>
    </w:pPr>
    <w:rPr>
      <w:rFonts w:cstheme="minorBidi"/>
      <w:b/>
      <w:sz w:val="20"/>
    </w:rPr>
  </w:style>
  <w:style w:type="table" w:styleId="TableColumns1">
    <w:name w:val="Table Columns 1"/>
    <w:basedOn w:val="TableNormal"/>
    <w:uiPriority w:val="99"/>
    <w:semiHidden/>
    <w:unhideWhenUsed/>
    <w:rsid w:val="00E64F4D"/>
    <w:pPr>
      <w:spacing w:after="240" w:line="240" w:lineRule="auto"/>
      <w:jc w:val="both"/>
    </w:pPr>
    <w:rPr>
      <w:rFonts w:ascii="Arial" w:eastAsia="Times New Roman" w:hAnsi="Arial" w:cs="Times New Roman"/>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64F4D"/>
    <w:pPr>
      <w:spacing w:after="240" w:line="240" w:lineRule="auto"/>
      <w:jc w:val="both"/>
    </w:pPr>
    <w:rPr>
      <w:rFonts w:ascii="Arial" w:eastAsia="Times New Roman" w:hAnsi="Arial" w:cs="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64F4D"/>
    <w:pPr>
      <w:spacing w:after="240" w:line="240" w:lineRule="auto"/>
      <w:jc w:val="both"/>
    </w:pPr>
    <w:rPr>
      <w:rFonts w:ascii="Arial" w:eastAsia="Times New Roman" w:hAnsi="Arial" w:cs="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64F4D"/>
    <w:pPr>
      <w:spacing w:after="240" w:line="240" w:lineRule="auto"/>
      <w:jc w:val="both"/>
    </w:pPr>
    <w:rPr>
      <w:rFonts w:ascii="Arial" w:eastAsia="Times New Roman" w:hAnsi="Arial" w:cs="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64F4D"/>
    <w:pPr>
      <w:spacing w:after="240" w:line="240" w:lineRule="auto"/>
      <w:jc w:val="both"/>
    </w:pPr>
    <w:rPr>
      <w:rFonts w:ascii="Arial" w:eastAsia="Times New Roman" w:hAnsi="Arial" w:cs="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64F4D"/>
    <w:pPr>
      <w:spacing w:after="240" w:line="240" w:lineRule="auto"/>
      <w:jc w:val="both"/>
    </w:pPr>
    <w:rPr>
      <w:rFonts w:ascii="Arial" w:eastAsia="Times New Roman" w:hAnsi="Arial" w:cs="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64F4D"/>
    <w:pPr>
      <w:spacing w:after="240" w:line="240" w:lineRule="auto"/>
      <w:jc w:val="both"/>
    </w:pPr>
    <w:rPr>
      <w:rFonts w:ascii="Arial" w:eastAsia="Times New Roman" w:hAnsi="Arial" w:cs="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64F4D"/>
    <w:pPr>
      <w:spacing w:after="0" w:line="240" w:lineRule="auto"/>
    </w:pPr>
    <w:rPr>
      <w:rFonts w:ascii="Arial" w:eastAsia="Times New Roman" w:hAnsi="Arial"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64F4D"/>
    <w:pPr>
      <w:spacing w:after="240" w:line="240" w:lineRule="auto"/>
      <w:jc w:val="both"/>
    </w:pPr>
    <w:rPr>
      <w:rFonts w:ascii="Arial" w:eastAsia="Times New Roman" w:hAnsi="Arial" w:cs="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64F4D"/>
    <w:pPr>
      <w:spacing w:after="240" w:line="240" w:lineRule="auto"/>
      <w:jc w:val="both"/>
    </w:pPr>
    <w:rPr>
      <w:rFonts w:ascii="Arial" w:eastAsia="Times New Roman" w:hAnsi="Arial" w:cs="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64F4D"/>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64F4D"/>
    <w:pPr>
      <w:spacing w:after="240" w:line="240" w:lineRule="auto"/>
      <w:jc w:val="both"/>
    </w:pPr>
    <w:rPr>
      <w:rFonts w:ascii="Arial" w:eastAsia="Times New Roman" w:hAnsi="Arial" w:cs="Times New Roman"/>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64F4D"/>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E64F4D"/>
    <w:pPr>
      <w:keepNext/>
      <w:widowControl w:val="0"/>
      <w:spacing w:before="120"/>
    </w:pPr>
    <w:rPr>
      <w:b/>
      <w:i/>
      <w:sz w:val="20"/>
    </w:rPr>
  </w:style>
  <w:style w:type="table" w:styleId="TableSimple1">
    <w:name w:val="Table Simple 1"/>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64F4D"/>
    <w:pPr>
      <w:spacing w:after="240" w:line="240" w:lineRule="auto"/>
      <w:jc w:val="both"/>
    </w:pPr>
    <w:rPr>
      <w:rFonts w:ascii="Arial" w:eastAsia="Times New Roman" w:hAnsi="Arial" w:cs="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64F4D"/>
    <w:pPr>
      <w:spacing w:after="240" w:line="240" w:lineRule="auto"/>
      <w:jc w:val="both"/>
    </w:pPr>
    <w:rPr>
      <w:rFonts w:ascii="Arial" w:eastAsia="Times New Roman" w:hAnsi="Arial" w:cs="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64F4D"/>
    <w:pPr>
      <w:spacing w:after="240" w:line="240" w:lineRule="auto"/>
      <w:jc w:val="both"/>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64F4D"/>
    <w:pPr>
      <w:spacing w:after="240" w:line="240" w:lineRule="auto"/>
      <w:jc w:val="both"/>
    </w:pPr>
    <w:rPr>
      <w:rFonts w:ascii="Arial" w:eastAsia="Times New Roman" w:hAnsi="Arial" w:cs="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64F4D"/>
    <w:pPr>
      <w:spacing w:after="240" w:line="240" w:lineRule="auto"/>
      <w:jc w:val="both"/>
    </w:pPr>
    <w:rPr>
      <w:rFonts w:ascii="Arial" w:eastAsia="Times New Roman" w:hAnsi="Arial" w:cs="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64F4D"/>
    <w:pPr>
      <w:spacing w:after="240" w:line="240" w:lineRule="auto"/>
      <w:jc w:val="both"/>
    </w:pPr>
    <w:rPr>
      <w:rFonts w:ascii="Arial" w:eastAsia="Times New Roman" w:hAnsi="Arial" w:cs="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64F4D"/>
    <w:pPr>
      <w:spacing w:before="120"/>
    </w:pPr>
    <w:rPr>
      <w:rFonts w:eastAsiaTheme="majorEastAsia" w:cstheme="majorBidi"/>
      <w:b/>
      <w:bCs/>
      <w:sz w:val="28"/>
    </w:rPr>
  </w:style>
  <w:style w:type="paragraph" w:styleId="TOC1">
    <w:name w:val="toc 1"/>
    <w:basedOn w:val="Normal"/>
    <w:next w:val="Normal"/>
    <w:autoRedefine/>
    <w:uiPriority w:val="39"/>
    <w:unhideWhenUsed/>
    <w:qFormat/>
    <w:rsid w:val="00E64F4D"/>
    <w:pPr>
      <w:tabs>
        <w:tab w:val="right" w:leader="dot" w:pos="9016"/>
      </w:tabs>
    </w:pPr>
    <w:rPr>
      <w:b/>
      <w:noProof/>
      <w:sz w:val="28"/>
    </w:rPr>
  </w:style>
  <w:style w:type="paragraph" w:styleId="TOC2">
    <w:name w:val="toc 2"/>
    <w:basedOn w:val="Normal"/>
    <w:next w:val="Normal"/>
    <w:autoRedefine/>
    <w:uiPriority w:val="39"/>
    <w:unhideWhenUsed/>
    <w:qFormat/>
    <w:rsid w:val="00E64F4D"/>
    <w:pPr>
      <w:ind w:left="220"/>
    </w:pPr>
    <w:rPr>
      <w:sz w:val="24"/>
    </w:rPr>
  </w:style>
  <w:style w:type="paragraph" w:styleId="TOC3">
    <w:name w:val="toc 3"/>
    <w:basedOn w:val="Normal"/>
    <w:next w:val="Normal"/>
    <w:autoRedefine/>
    <w:uiPriority w:val="39"/>
    <w:unhideWhenUsed/>
    <w:qFormat/>
    <w:rsid w:val="00E64F4D"/>
    <w:pPr>
      <w:ind w:left="440"/>
    </w:pPr>
  </w:style>
  <w:style w:type="paragraph" w:styleId="TOC4">
    <w:name w:val="toc 4"/>
    <w:basedOn w:val="Normal"/>
    <w:next w:val="Normal"/>
    <w:autoRedefine/>
    <w:uiPriority w:val="39"/>
    <w:unhideWhenUsed/>
    <w:rsid w:val="00E64F4D"/>
    <w:pPr>
      <w:ind w:left="660"/>
    </w:pPr>
  </w:style>
  <w:style w:type="paragraph" w:styleId="TOCHeading">
    <w:name w:val="TOC Heading"/>
    <w:basedOn w:val="Heading1"/>
    <w:next w:val="Normal"/>
    <w:uiPriority w:val="39"/>
    <w:unhideWhenUsed/>
    <w:qFormat/>
    <w:rsid w:val="00E64F4D"/>
    <w:pPr>
      <w:spacing w:after="0"/>
      <w:outlineLvl w:val="9"/>
    </w:pPr>
    <w:rPr>
      <w:szCs w:val="28"/>
    </w:rPr>
  </w:style>
  <w:style w:type="paragraph" w:customStyle="1" w:styleId="LetterHeadingCAPS">
    <w:name w:val="Letter Heading CAPS"/>
    <w:basedOn w:val="Normal"/>
    <w:link w:val="LetterHeadingCAPSChar"/>
    <w:rsid w:val="00E64F4D"/>
    <w:rPr>
      <w:b/>
      <w:lang w:val="en-US"/>
    </w:rPr>
  </w:style>
  <w:style w:type="character" w:customStyle="1" w:styleId="LetterHeadingCAPSChar">
    <w:name w:val="Letter Heading CAPS Char"/>
    <w:basedOn w:val="DefaultParagraphFont"/>
    <w:link w:val="LetterHeadingCAPS"/>
    <w:rsid w:val="00E64F4D"/>
    <w:rPr>
      <w:rFonts w:ascii="Arial" w:eastAsia="Times New Roman" w:hAnsi="Arial" w:cs="Times New Roman"/>
      <w:b/>
      <w:szCs w:val="24"/>
      <w:lang w:val="en-US"/>
    </w:rPr>
  </w:style>
  <w:style w:type="paragraph" w:customStyle="1" w:styleId="LetterCAPS">
    <w:name w:val="Letter CAPS"/>
    <w:basedOn w:val="LetterHeadingCAPS"/>
    <w:link w:val="LetterCAPSChar"/>
    <w:rsid w:val="00E64F4D"/>
  </w:style>
  <w:style w:type="character" w:customStyle="1" w:styleId="LetterCAPSChar">
    <w:name w:val="Letter CAPS Char"/>
    <w:basedOn w:val="LetterHeadingCAPSChar"/>
    <w:link w:val="LetterCAPS"/>
    <w:rsid w:val="00E64F4D"/>
    <w:rPr>
      <w:rFonts w:ascii="Arial" w:eastAsia="Times New Roman" w:hAnsi="Arial" w:cs="Times New Roman"/>
      <w:b/>
      <w:szCs w:val="24"/>
      <w:lang w:val="en-US"/>
    </w:rPr>
  </w:style>
  <w:style w:type="paragraph" w:customStyle="1" w:styleId="LetterCAPSTitle">
    <w:name w:val="Letter CAPS Title"/>
    <w:basedOn w:val="Normal"/>
    <w:link w:val="LetterCAPSTitleChar"/>
    <w:qFormat/>
    <w:rsid w:val="00E64F4D"/>
    <w:rPr>
      <w:b/>
      <w:caps/>
      <w:szCs w:val="22"/>
    </w:rPr>
  </w:style>
  <w:style w:type="character" w:customStyle="1" w:styleId="LetterCAPSTitleChar">
    <w:name w:val="Letter CAPS Title Char"/>
    <w:basedOn w:val="DefaultParagraphFont"/>
    <w:link w:val="LetterCAPSTitle"/>
    <w:rsid w:val="00E64F4D"/>
    <w:rPr>
      <w:rFonts w:ascii="Arial" w:eastAsia="Times New Roman" w:hAnsi="Arial" w:cs="Times New Roman"/>
      <w:b/>
      <w:caps/>
    </w:rPr>
  </w:style>
  <w:style w:type="paragraph" w:customStyle="1" w:styleId="LetterTitleCAPS">
    <w:name w:val="Letter Title CAPS"/>
    <w:basedOn w:val="Title"/>
    <w:link w:val="LetterTitleCAPSChar"/>
    <w:autoRedefine/>
    <w:rsid w:val="00E64F4D"/>
  </w:style>
  <w:style w:type="character" w:customStyle="1" w:styleId="LetterTitleCAPSChar">
    <w:name w:val="Letter Title CAPS Char"/>
    <w:basedOn w:val="TitleChar"/>
    <w:link w:val="LetterTitleCAPS"/>
    <w:rsid w:val="00E64F4D"/>
    <w:rPr>
      <w:rFonts w:ascii="Arial" w:eastAsiaTheme="majorEastAsia" w:hAnsi="Arial" w:cstheme="majorBidi"/>
      <w:b/>
      <w:caps/>
      <w:spacing w:val="5"/>
      <w:kern w:val="28"/>
      <w:sz w:val="40"/>
      <w:szCs w:val="52"/>
    </w:rPr>
  </w:style>
  <w:style w:type="character" w:styleId="CommentReference">
    <w:name w:val="annotation reference"/>
    <w:basedOn w:val="DefaultParagraphFont"/>
    <w:uiPriority w:val="99"/>
    <w:semiHidden/>
    <w:unhideWhenUsed/>
    <w:rsid w:val="00E64F4D"/>
    <w:rPr>
      <w:sz w:val="16"/>
      <w:szCs w:val="16"/>
    </w:rPr>
  </w:style>
  <w:style w:type="paragraph" w:styleId="CommentText">
    <w:name w:val="annotation text"/>
    <w:basedOn w:val="Normal"/>
    <w:link w:val="CommentTextChar"/>
    <w:uiPriority w:val="99"/>
    <w:semiHidden/>
    <w:unhideWhenUsed/>
    <w:rsid w:val="00E64F4D"/>
    <w:rPr>
      <w:sz w:val="20"/>
      <w:szCs w:val="20"/>
    </w:rPr>
  </w:style>
  <w:style w:type="character" w:customStyle="1" w:styleId="CommentTextChar">
    <w:name w:val="Comment Text Char"/>
    <w:basedOn w:val="DefaultParagraphFont"/>
    <w:link w:val="CommentText"/>
    <w:uiPriority w:val="99"/>
    <w:semiHidden/>
    <w:rsid w:val="00E64F4D"/>
    <w:rPr>
      <w:rFonts w:ascii="Arial" w:eastAsia="Times New Roman" w:hAnsi="Arial" w:cs="Times New Roman"/>
      <w:sz w:val="20"/>
      <w:szCs w:val="20"/>
    </w:rPr>
  </w:style>
  <w:style w:type="paragraph" w:customStyle="1" w:styleId="SecurityClassification">
    <w:name w:val="Security Classification"/>
    <w:basedOn w:val="Normal"/>
    <w:link w:val="SecurityClassificationChar"/>
    <w:rsid w:val="00E64F4D"/>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E64F4D"/>
    <w:rPr>
      <w:rFonts w:ascii="Arial" w:eastAsia="Times New Roman" w:hAnsi="Arial" w:cs="Arial"/>
      <w:b/>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23574">
      <w:bodyDiv w:val="1"/>
      <w:marLeft w:val="0"/>
      <w:marRight w:val="0"/>
      <w:marTop w:val="0"/>
      <w:marBottom w:val="0"/>
      <w:divBdr>
        <w:top w:val="none" w:sz="0" w:space="0" w:color="auto"/>
        <w:left w:val="none" w:sz="0" w:space="0" w:color="auto"/>
        <w:bottom w:val="none" w:sz="0" w:space="0" w:color="auto"/>
        <w:right w:val="none" w:sz="0" w:space="0" w:color="auto"/>
      </w:divBdr>
    </w:div>
    <w:div w:id="10806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dm:cachedDataManifest xmlns:cdm="http://schemas.microsoft.com/2004/VisualStudio/Tools/Applications/CachedDataManifest.xsd" cdm:revision="1"/>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e3939109-a6e9-4509-8dd5-e74588901ced</TermId>
        </TermInfo>
      </Terms>
    </j163382b748246d3b6e7caae71dbeeb0>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SUPER</TermName>
          <TermId xmlns="http://schemas.microsoft.com/office/infopath/2007/PartnerControls">622d8f75-8851-e311-9e2e-005056b54f10</TermId>
        </TermInfo>
      </Terms>
    </l003ee8eff60461aa1bd0027aba92ea4>
    <APRASecurityClassification xmlns="814d62cb-2db6-4c25-ab62-b9075facbc11">UNCLASSIFIED</APRASecurityClassification>
    <p10c80fc2da942ae8f2ea9b33b6ea0ba xmlns="814d62cb-2db6-4c25-ab62-b9075facbc11">
      <Terms xmlns="http://schemas.microsoft.com/office/infopath/2007/PartnerControls"/>
    </p10c80fc2da942ae8f2ea9b33b6ea0ba>
    <_dlc_DocId xmlns="814d62cb-2db6-4c25-ab62-b9075facbc11">VQVUQ2WUPSKA-1683173573-68447</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 xsi:nil="true"/>
    <APRAApprovedBy xmlns="814d62cb-2db6-4c25-ab62-b9075facbc11">
      <UserInfo>
        <DisplayName/>
        <AccountId xsi:nil="true"/>
        <AccountType/>
      </UserInfo>
    </APRAApprovedBy>
    <f284b4f8578a44cfae4f67a86df81119 xmlns="814d62cb-2db6-4c25-ab62-b9075facbc11">
      <Terms xmlns="http://schemas.microsoft.com/office/infopath/2007/PartnerControls"/>
    </f284b4f8578a44cfae4f67a86df81119>
    <i08e72d8ce2b4ffa9361f9f4e0a63abc xmlns="814d62cb-2db6-4c25-ab62-b9075facbc11">
      <Terms xmlns="http://schemas.microsoft.com/office/infopath/2007/PartnerControls"/>
    </i08e72d8ce2b4ffa9361f9f4e0a63abc>
    <APRAKeywords xmlns="814d62cb-2db6-4c25-ab62-b9075facbc11" xsi:nil="true"/>
    <ic4067bd02f14cf3a95ad35878404a71 xmlns="814d62cb-2db6-4c25-ab62-b9075facbc11">
      <Terms xmlns="http://schemas.microsoft.com/office/infopath/2007/PartnerControls"/>
    </ic4067bd02f14cf3a95ad35878404a71>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s>
    </i05115a133414b4dabee2531e4b46b67>
    <_dlc_DocIdUrl xmlns="814d62cb-2db6-4c25-ab62-b9075facbc11">
      <Url>https://im/teams/DA/_layouts/15/DocIdRedir.aspx?ID=VQVUQ2WUPSKA-1683173573-68447</Url>
      <Description>VQVUQ2WUPSKA-1683173573-68447</Description>
    </_dlc_DocIdUrl>
    <k4bcc0d734474fea9fb713d9c415b4b0 xmlns="814d62cb-2db6-4c25-ab62-b9075facbc11">
      <Terms xmlns="http://schemas.microsoft.com/office/infopath/2007/PartnerControls"/>
    </k4bcc0d734474fea9fb713d9c415b4b0>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ApprovalDate xmlns="814d62cb-2db6-4c25-ab62-b9075facbc11" xsi:nil="true"/>
    <m2df5fdf6d1643b4a596982762bb3d00 xmlns="814d62cb-2db6-4c25-ab62-b9075facbc11">
      <Terms xmlns="http://schemas.microsoft.com/office/infopath/2007/PartnerControls"/>
    </m2df5fdf6d1643b4a596982762bb3d00>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Letter</TermName>
          <TermId xmlns="http://schemas.microsoft.com/office/infopath/2007/PartnerControls">a529d3d7-b55b-492f-b0d2-59b225906416</TermId>
        </TermInfo>
      </Terms>
    </h67caa35a4114acd8e15fe89b3f29f9e>
    <TaxCatchAll xmlns="814d62cb-2db6-4c25-ab62-b9075facbc11">
      <Value>48</Value>
      <Value>47</Value>
      <Value>109</Value>
      <Value>11</Value>
      <Value>89</Value>
    </TaxCatchAll>
    <APRAActivityID xmlns="814d62cb-2db6-4c25-ab62-b9075facbc11" xsi:nil="true"/>
    <APRAMeetingDate xmlns="814d62cb-2db6-4c25-ab62-b9075facbc11" xsi:nil="true"/>
    <APRAMeetingNumber xmlns="814d62cb-2db6-4c25-ab62-b9075facbc11" xsi:nil="true"/>
  </documentManagement>
</p:propertie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6556-5274-4BD2-B11D-FD959FEC8CA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167B7FF-68F0-442F-BA11-13C5C8137E82}">
  <ds:schemaRefs>
    <ds:schemaRef ds:uri="http://schemas.microsoft.com/sharepoint/events"/>
  </ds:schemaRefs>
</ds:datastoreItem>
</file>

<file path=customXml/itemProps3.xml><?xml version="1.0" encoding="utf-8"?>
<ds:datastoreItem xmlns:ds="http://schemas.openxmlformats.org/officeDocument/2006/customXml" ds:itemID="{59C82691-FDB4-4B24-8339-363158219C6D}">
  <ds:schemaRefs>
    <ds:schemaRef ds:uri="http://schemas.microsoft.com/sharepoint/v3/contenttype/forms"/>
  </ds:schemaRefs>
</ds:datastoreItem>
</file>

<file path=customXml/itemProps4.xml><?xml version="1.0" encoding="utf-8"?>
<ds:datastoreItem xmlns:ds="http://schemas.openxmlformats.org/officeDocument/2006/customXml" ds:itemID="{D33EBBC7-A659-4790-8131-3EF657C1E6AC}">
  <ds:schemaRef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purl.org/dc/dcmitype/"/>
    <ds:schemaRef ds:uri="814d62cb-2db6-4c25-ab62-b9075facbc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FA047FB6-2FA2-4AC2-BF60-14FC747ED9CA}">
  <ds:schemaRefs>
    <ds:schemaRef ds:uri="Microsoft.SharePoint.Taxonomy.ContentTypeSync"/>
  </ds:schemaRefs>
</ds:datastoreItem>
</file>

<file path=customXml/itemProps6.xml><?xml version="1.0" encoding="utf-8"?>
<ds:datastoreItem xmlns:ds="http://schemas.openxmlformats.org/officeDocument/2006/customXml" ds:itemID="{86EF32F9-22E2-4BC6-90A5-894F1DC02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8FCACD5-5063-464A-814F-3834B888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Memo.dotx</Template>
  <TotalTime>3</TotalTime>
  <Pages>4</Pages>
  <Words>498</Words>
  <Characters>2653</Characters>
  <Application>Microsoft Office Word</Application>
  <DocSecurity>0</DocSecurity>
  <Lines>63</Lines>
  <Paragraphs>29</Paragraphs>
  <ScaleCrop>false</ScaleCrop>
  <HeadingPairs>
    <vt:vector size="2" baseType="variant">
      <vt:variant>
        <vt:lpstr>Title</vt:lpstr>
      </vt:variant>
      <vt:variant>
        <vt:i4>1</vt:i4>
      </vt:variant>
    </vt:vector>
  </HeadingPairs>
  <TitlesOfParts>
    <vt:vector size="1" baseType="lpstr">
      <vt:lpstr>SRS 251.0 worked example</vt:lpstr>
    </vt:vector>
  </TitlesOfParts>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251.0 worked example</dc:title>
  <cp:lastPrinted>2016-12-16T06:21:00Z</cp:lastPrinted>
  <dcterms:created xsi:type="dcterms:W3CDTF">2020-10-26T08:57:00Z</dcterms:created>
  <dcterms:modified xsi:type="dcterms:W3CDTF">2020-10-26T23:26:00Z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Letter.vsto|f3f861eb-44d8-4311-bd88-6bfbae40bfe2</vt:lpwstr>
  </property>
  <property fmtid="{D5CDD505-2E9C-101B-9397-08002B2CF9AE}" pid="3" name="_AssemblyName">
    <vt:lpwstr>4E3C66D5-58D4-491E-A7D4-64AF99AF6E8B</vt:lpwstr>
  </property>
  <property fmtid="{D5CDD505-2E9C-101B-9397-08002B2CF9AE}" pid="4" name="PM_Qualifier">
    <vt:lpwstr/>
  </property>
  <property fmtid="{D5CDD505-2E9C-101B-9397-08002B2CF9AE}" pid="5" name="PM_InsertionValue">
    <vt:lpwstr>UNCLASSIFIED</vt:lpwstr>
  </property>
  <property fmtid="{D5CDD505-2E9C-101B-9397-08002B2CF9AE}" pid="6" name="PM_Originator_Hash_SHA1">
    <vt:lpwstr>C6F049F9215B4860D499B2DEDA77C51102651A20</vt:lpwstr>
  </property>
  <property fmtid="{D5CDD505-2E9C-101B-9397-08002B2CF9AE}" pid="7" name="PM_SecurityClassification">
    <vt:lpwstr>UNCLASSIFIED</vt:lpwstr>
  </property>
  <property fmtid="{D5CDD505-2E9C-101B-9397-08002B2CF9AE}" pid="8" name="PM_DisplayValueSecClassificationWithQualifier">
    <vt:lpwstr>UNCLASSIFIED</vt:lpwstr>
  </property>
  <property fmtid="{D5CDD505-2E9C-101B-9397-08002B2CF9AE}" pid="9" name="PM_Hash_Version">
    <vt:lpwstr>2018.0</vt:lpwstr>
  </property>
  <property fmtid="{D5CDD505-2E9C-101B-9397-08002B2CF9AE}" pid="10" name="PM_Hash_Salt_Prev">
    <vt:lpwstr>3A1647669A0FED802610AA9EDCD3BA96</vt:lpwstr>
  </property>
  <property fmtid="{D5CDD505-2E9C-101B-9397-08002B2CF9AE}" pid="11" name="PM_Hash_Salt">
    <vt:lpwstr>7AF0C0C3B9FD82F31C4C5AB47D40C628</vt:lpwstr>
  </property>
  <property fmtid="{D5CDD505-2E9C-101B-9397-08002B2CF9AE}" pid="12" name="PM_Hash_SHA1">
    <vt:lpwstr>E66886F70EF2D38600047C01B81AD52D1D372104</vt:lpwstr>
  </property>
  <property fmtid="{D5CDD505-2E9C-101B-9397-08002B2CF9AE}" pid="13" name="PM_Caveats_Count">
    <vt:lpwstr>0</vt:lpwstr>
  </property>
  <property fmtid="{D5CDD505-2E9C-101B-9397-08002B2CF9AE}" pid="14" name="PM_SecurityClassification_Prev">
    <vt:lpwstr>UNCLASSIFIED</vt:lpwstr>
  </property>
  <property fmtid="{D5CDD505-2E9C-101B-9397-08002B2CF9AE}" pid="15" name="PM_Qualifier_Prev">
    <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Value_Header">
    <vt:lpwstr>UNCLASSIFIED</vt:lpwstr>
  </property>
  <property fmtid="{D5CDD505-2E9C-101B-9397-08002B2CF9AE}" pid="18" name="PM_ProtectiveMarkingValue_Footer">
    <vt:lpwstr>UNCLASSIFIED</vt:lpwstr>
  </property>
  <property fmtid="{D5CDD505-2E9C-101B-9397-08002B2CF9AE}" pid="19" name="PM_ProtectiveMarkingImage_Footer">
    <vt:lpwstr>C:\Program Files\Common Files\janusNET Shared\janusSEAL\Images\DocumentSlashBlue.png</vt:lpwstr>
  </property>
  <property fmtid="{D5CDD505-2E9C-101B-9397-08002B2CF9AE}" pid="20" name="PM_Namespace">
    <vt:lpwstr>gov.au</vt:lpwstr>
  </property>
  <property fmtid="{D5CDD505-2E9C-101B-9397-08002B2CF9AE}" pid="21" name="PM_Version">
    <vt:lpwstr>2012.3</vt:lpwstr>
  </property>
  <property fmtid="{D5CDD505-2E9C-101B-9397-08002B2CF9AE}" pid="22" name="PM_Originating_FileId">
    <vt:lpwstr>038C2EDF04594D7F854C35D24BCE91C3</vt:lpwstr>
  </property>
  <property fmtid="{D5CDD505-2E9C-101B-9397-08002B2CF9AE}" pid="23" name="PM_OriginationTimeStamp">
    <vt:lpwstr>2020-10-26T23:21:19Z</vt:lpwstr>
  </property>
  <property fmtid="{D5CDD505-2E9C-101B-9397-08002B2CF9AE}" pid="24" name="PM_MinimumSecurityClassification">
    <vt:lpwstr/>
  </property>
  <property fmtid="{D5CDD505-2E9C-101B-9397-08002B2CF9AE}" pid="25" name="APRASupervisionActivity">
    <vt:lpwstr/>
  </property>
  <property fmtid="{D5CDD505-2E9C-101B-9397-08002B2CF9AE}" pid="26" name="ddd07bbf36a141a39f8147ea6432ba05">
    <vt:lpwstr/>
  </property>
  <property fmtid="{D5CDD505-2E9C-101B-9397-08002B2CF9AE}" pid="27" name="g0806d3060cc4942a58b2ecf989290ba">
    <vt:lpwstr/>
  </property>
  <property fmtid="{D5CDD505-2E9C-101B-9397-08002B2CF9AE}" pid="28" name="APRACostCentre">
    <vt:lpwstr/>
  </property>
  <property fmtid="{D5CDD505-2E9C-101B-9397-08002B2CF9AE}" pid="29" name="APRALevelRole">
    <vt:lpwstr/>
  </property>
  <property fmtid="{D5CDD505-2E9C-101B-9397-08002B2CF9AE}" pid="30" name="i4e4d1b1941346c0a613fbc8252e9520">
    <vt:lpwstr/>
  </property>
  <property fmtid="{D5CDD505-2E9C-101B-9397-08002B2CF9AE}" pid="31" name="ContentTypeId">
    <vt:lpwstr>0x0101008CA7A4F8331B45C7B0D3158B4994D0CA0200BD2A692CFD66A941B2B82EF45B0E040E</vt:lpwstr>
  </property>
  <property fmtid="{D5CDD505-2E9C-101B-9397-08002B2CF9AE}" pid="32" name="APRACourse">
    <vt:lpwstr/>
  </property>
  <property fmtid="{D5CDD505-2E9C-101B-9397-08002B2CF9AE}" pid="33" name="ad304c4a429d418787e029ef4ecab7ed">
    <vt:lpwstr/>
  </property>
  <property fmtid="{D5CDD505-2E9C-101B-9397-08002B2CF9AE}" pid="34" name="IT system type">
    <vt:lpwstr/>
  </property>
  <property fmtid="{D5CDD505-2E9C-101B-9397-08002B2CF9AE}" pid="35" name="APRACategory">
    <vt:lpwstr/>
  </property>
  <property fmtid="{D5CDD505-2E9C-101B-9397-08002B2CF9AE}" pid="36" name="_dlc_DocIdItemGuid">
    <vt:lpwstr>74030582-c27e-4a98-a77b-ec89eb956f58</vt:lpwstr>
  </property>
  <property fmtid="{D5CDD505-2E9C-101B-9397-08002B2CF9AE}" pid="37" name="APRAPeerGroup">
    <vt:lpwstr/>
  </property>
  <property fmtid="{D5CDD505-2E9C-101B-9397-08002B2CF9AE}" pid="38" name="nd319d6a8658476c9a69eb3486399f3a">
    <vt:lpwstr/>
  </property>
  <property fmtid="{D5CDD505-2E9C-101B-9397-08002B2CF9AE}" pid="39" name="lf4d1daa69264fbd938fe6384736f7f1">
    <vt:lpwstr/>
  </property>
  <property fmtid="{D5CDD505-2E9C-101B-9397-08002B2CF9AE}" pid="40" name="APRADocumentType">
    <vt:lpwstr>109;#Letter|a529d3d7-b55b-492f-b0d2-59b225906416</vt:lpwstr>
  </property>
  <property fmtid="{D5CDD505-2E9C-101B-9397-08002B2CF9AE}" pid="41" name="APRAStatus">
    <vt:lpwstr>89;#Approved|e3939109-a6e9-4509-8dd5-e74588901ced</vt:lpwstr>
  </property>
  <property fmtid="{D5CDD505-2E9C-101B-9397-08002B2CF9AE}" pid="42" name="APRAPRSG">
    <vt:lpwstr/>
  </property>
  <property fmtid="{D5CDD505-2E9C-101B-9397-08002B2CF9AE}" pid="43" name="APRAEntityAdviceSupport">
    <vt:lpwstr/>
  </property>
  <property fmtid="{D5CDD505-2E9C-101B-9397-08002B2CF9AE}" pid="44" name="APRAActivity">
    <vt:lpwstr>47;#Data collection|9c208ec1-acb8-4005-ba1a-e7d4ed62ea16;#48;#Development|7276960b-cd04-4fd9-bbf6-f5b03d867772</vt:lpwstr>
  </property>
  <property fmtid="{D5CDD505-2E9C-101B-9397-08002B2CF9AE}" pid="45" name="APRATemplateType">
    <vt:lpwstr>9;#Common|b6fb27ac-f757-4d62-bc99-778f68d8a9b3;#36;#Administration|b70f8201-ad13-464d-8a4a-a47a8ca55844</vt:lpwstr>
  </property>
  <property fmtid="{D5CDD505-2E9C-101B-9397-08002B2CF9AE}" pid="46" name="ic765c8e09034901a685bcb96e8e5b2b">
    <vt:lpwstr/>
  </property>
  <property fmtid="{D5CDD505-2E9C-101B-9397-08002B2CF9AE}" pid="47" name="APRAReportingGroup">
    <vt:lpwstr/>
  </property>
  <property fmtid="{D5CDD505-2E9C-101B-9397-08002B2CF9AE}" pid="48" name="APRAYear">
    <vt:lpwstr/>
  </property>
  <property fmtid="{D5CDD505-2E9C-101B-9397-08002B2CF9AE}" pid="49" name="APRAIndustry">
    <vt:lpwstr>11;#SUPER|622d8f75-8851-e311-9e2e-005056b54f10</vt:lpwstr>
  </property>
  <property fmtid="{D5CDD505-2E9C-101B-9397-08002B2CF9AE}" pid="50" name="APRALegislation">
    <vt:lpwstr/>
  </property>
  <property fmtid="{D5CDD505-2E9C-101B-9397-08002B2CF9AE}" pid="51" name="d08d6dad2c984a7fac728f38cd2b3368">
    <vt:lpwstr/>
  </property>
  <property fmtid="{D5CDD505-2E9C-101B-9397-08002B2CF9AE}" pid="52" name="APRAExternalOrganisation">
    <vt:lpwstr/>
  </property>
  <property fmtid="{D5CDD505-2E9C-101B-9397-08002B2CF9AE}" pid="53" name="APRAPrecedentCategory">
    <vt:lpwstr/>
  </property>
  <property fmtid="{D5CDD505-2E9C-101B-9397-08002B2CF9AE}" pid="54" name="i203ac9837b842bb9bbae1464c65f93b">
    <vt:lpwstr/>
  </property>
  <property fmtid="{D5CDD505-2E9C-101B-9397-08002B2CF9AE}" pid="55" name="APRAIRTR">
    <vt:lpwstr/>
  </property>
  <property fmtid="{D5CDD505-2E9C-101B-9397-08002B2CF9AE}" pid="56" name="APRAPeriod">
    <vt:lpwstr/>
  </property>
  <property fmtid="{D5CDD505-2E9C-101B-9397-08002B2CF9AE}" pid="57" name="APRAPrecedentSubCategory">
    <vt:lpwstr/>
  </property>
  <property fmtid="{D5CDD505-2E9C-101B-9397-08002B2CF9AE}" pid="58" name="PM_Note">
    <vt:lpwstr/>
  </property>
  <property fmtid="{D5CDD505-2E9C-101B-9397-08002B2CF9AE}" pid="59" name="PM_Markers">
    <vt:lpwstr/>
  </property>
  <property fmtid="{D5CDD505-2E9C-101B-9397-08002B2CF9AE}" pid="60" name="IsLocked">
    <vt:lpwstr>Yes</vt:lpwstr>
  </property>
  <property fmtid="{D5CDD505-2E9C-101B-9397-08002B2CF9AE}" pid="61" name="RecordPoint_WorkflowType">
    <vt:lpwstr>ActiveSubmitStub</vt:lpwstr>
  </property>
  <property fmtid="{D5CDD505-2E9C-101B-9397-08002B2CF9AE}" pid="62" name="RecordPoint_ActiveItemUniqueId">
    <vt:lpwstr>{74030582-c27e-4a98-a77b-ec89eb956f58}</vt:lpwstr>
  </property>
  <property fmtid="{D5CDD505-2E9C-101B-9397-08002B2CF9AE}" pid="63" name="RecordPoint_ActiveItemSiteId">
    <vt:lpwstr>{99f7d170-f886-4b78-8389-87e4657e4bc8}</vt:lpwstr>
  </property>
  <property fmtid="{D5CDD505-2E9C-101B-9397-08002B2CF9AE}" pid="64" name="RecordPoint_ActiveItemListId">
    <vt:lpwstr>{61fbfb6e-bac9-459c-9569-360598f35847}</vt:lpwstr>
  </property>
  <property fmtid="{D5CDD505-2E9C-101B-9397-08002B2CF9AE}" pid="65" name="RecordPoint_ActiveItemWebId">
    <vt:lpwstr>{ad6dddf9-383b-42a4-9cb2-33e024a97839}</vt:lpwstr>
  </property>
  <property fmtid="{D5CDD505-2E9C-101B-9397-08002B2CF9AE}" pid="66" name="RecordPoint_RecordNumberSubmitted">
    <vt:lpwstr>R0001193313</vt:lpwstr>
  </property>
  <property fmtid="{D5CDD505-2E9C-101B-9397-08002B2CF9AE}" pid="67" name="RecordPoint_SubmissionCompleted">
    <vt:lpwstr>2020-10-20T19:21:07.1924883+11:00</vt:lpwstr>
  </property>
</Properties>
</file>